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725A" w14:textId="68A43CCB" w:rsidR="00491D9C" w:rsidRDefault="00491D9C" w:rsidP="00491D9C">
      <w:pPr>
        <w:pStyle w:val="Sinespaciado"/>
        <w:ind w:right="-235"/>
        <w:rPr>
          <w:rFonts w:ascii="Bahnschrift SemiLight SemiConde" w:hAnsi="Bahnschrift SemiLight SemiConde" w:cs="Calibri"/>
          <w:b/>
          <w:sz w:val="48"/>
          <w:szCs w:val="48"/>
        </w:rPr>
      </w:pPr>
    </w:p>
    <w:p w14:paraId="7FBD2B0F" w14:textId="1729CD32" w:rsidR="00C8537D" w:rsidRDefault="00C8537D" w:rsidP="00491D9C">
      <w:pPr>
        <w:pStyle w:val="Sinespaciado"/>
        <w:ind w:right="-235"/>
        <w:rPr>
          <w:rFonts w:ascii="Bahnschrift SemiLight SemiConde" w:hAnsi="Bahnschrift SemiLight SemiConde" w:cs="Calibri"/>
          <w:b/>
          <w:sz w:val="48"/>
          <w:szCs w:val="48"/>
        </w:rPr>
      </w:pPr>
    </w:p>
    <w:p w14:paraId="39B1BCA0" w14:textId="77777777" w:rsidR="00C8537D" w:rsidRDefault="00C8537D" w:rsidP="00491D9C">
      <w:pPr>
        <w:pStyle w:val="Sinespaciado"/>
        <w:ind w:right="-235"/>
        <w:rPr>
          <w:rFonts w:ascii="Bahnschrift SemiLight SemiConde" w:hAnsi="Bahnschrift SemiLight SemiConde" w:cs="Calibri"/>
          <w:b/>
          <w:sz w:val="48"/>
          <w:szCs w:val="48"/>
        </w:rPr>
      </w:pPr>
    </w:p>
    <w:p w14:paraId="3AA297ED"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14:paraId="0AAB1F8A" w14:textId="77777777"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14:paraId="61E5ACB3" w14:textId="77777777" w:rsidR="009A3D6F" w:rsidRDefault="009A3D6F" w:rsidP="009A3D6F">
      <w:pPr>
        <w:pStyle w:val="Sinespaciado"/>
        <w:ind w:left="284" w:right="-235"/>
        <w:jc w:val="center"/>
        <w:rPr>
          <w:rFonts w:ascii="Bahnschrift SemiLight SemiConde" w:hAnsi="Bahnschrift SemiLight SemiConde" w:cs="Calibri"/>
          <w:b/>
          <w:sz w:val="24"/>
          <w:szCs w:val="24"/>
        </w:rPr>
      </w:pPr>
    </w:p>
    <w:p w14:paraId="431F3860" w14:textId="77777777"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14:paraId="1FC2A38D" w14:textId="77777777"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14:paraId="0909288D" w14:textId="25CA1E52" w:rsidR="009A3D6F" w:rsidRDefault="00011E89"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EXTRAORDINARIA NÚM. </w:t>
      </w:r>
      <w:r w:rsidR="00152EF4">
        <w:rPr>
          <w:rFonts w:ascii="Bahnschrift SemiLight SemiConde" w:hAnsi="Bahnschrift SemiLight SemiConde" w:cs="Calibri"/>
          <w:b/>
          <w:sz w:val="28"/>
          <w:szCs w:val="28"/>
          <w:u w:val="single"/>
        </w:rPr>
        <w:t>0</w:t>
      </w:r>
      <w:r w:rsidR="00522339">
        <w:rPr>
          <w:rFonts w:ascii="Bahnschrift SemiLight SemiConde" w:hAnsi="Bahnschrift SemiLight SemiConde" w:cs="Calibri"/>
          <w:b/>
          <w:sz w:val="28"/>
          <w:szCs w:val="28"/>
          <w:u w:val="single"/>
        </w:rPr>
        <w:t>06</w:t>
      </w:r>
      <w:r w:rsidR="00C8537D">
        <w:rPr>
          <w:rFonts w:ascii="Bahnschrift SemiLight SemiConde" w:hAnsi="Bahnschrift SemiLight SemiConde" w:cs="Calibri"/>
          <w:b/>
          <w:sz w:val="28"/>
          <w:szCs w:val="28"/>
          <w:u w:val="single"/>
        </w:rPr>
        <w:t>/2022</w:t>
      </w:r>
    </w:p>
    <w:p w14:paraId="3F6551E9" w14:textId="77777777" w:rsidR="009A3D6F" w:rsidRDefault="009A3D6F" w:rsidP="00C85540">
      <w:pPr>
        <w:pStyle w:val="Sinespaciado"/>
        <w:ind w:right="-235"/>
        <w:jc w:val="both"/>
        <w:rPr>
          <w:rFonts w:ascii="Bookman Old Style" w:hAnsi="Bookman Old Style" w:cs="Calibri"/>
          <w:sz w:val="26"/>
          <w:szCs w:val="26"/>
        </w:rPr>
      </w:pPr>
    </w:p>
    <w:p w14:paraId="2D042353" w14:textId="77777777" w:rsidR="00491D9C" w:rsidRPr="00C23A66" w:rsidRDefault="00491D9C" w:rsidP="00C85540">
      <w:pPr>
        <w:pStyle w:val="Sinespaciado"/>
        <w:ind w:right="-235"/>
        <w:jc w:val="both"/>
        <w:rPr>
          <w:rFonts w:ascii="Bookman Old Style" w:hAnsi="Bookman Old Style" w:cs="Calibri"/>
          <w:sz w:val="10"/>
          <w:szCs w:val="10"/>
        </w:rPr>
      </w:pPr>
    </w:p>
    <w:p w14:paraId="12CBEC2A" w14:textId="56A965DA"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CD6605">
        <w:rPr>
          <w:rFonts w:ascii="Bookman Old Style" w:hAnsi="Bookman Old Style" w:cs="Calibri"/>
          <w:b/>
          <w:sz w:val="26"/>
          <w:szCs w:val="26"/>
        </w:rPr>
        <w:t>10</w:t>
      </w:r>
      <w:r w:rsidR="006A108B">
        <w:rPr>
          <w:rFonts w:ascii="Bookman Old Style" w:hAnsi="Bookman Old Style" w:cs="Calibri"/>
          <w:b/>
          <w:sz w:val="26"/>
          <w:szCs w:val="26"/>
        </w:rPr>
        <w:t>:</w:t>
      </w:r>
      <w:r w:rsidR="00CD6605">
        <w:rPr>
          <w:rFonts w:ascii="Bookman Old Style" w:hAnsi="Bookman Old Style" w:cs="Calibri"/>
          <w:b/>
          <w:sz w:val="26"/>
          <w:szCs w:val="26"/>
        </w:rPr>
        <w:t>54</w:t>
      </w:r>
      <w:r w:rsidR="006A108B">
        <w:rPr>
          <w:rFonts w:ascii="Bookman Old Style" w:hAnsi="Bookman Old Style" w:cs="Calibri"/>
          <w:sz w:val="26"/>
          <w:szCs w:val="26"/>
        </w:rPr>
        <w:t xml:space="preserve"> </w:t>
      </w:r>
      <w:r w:rsidR="00CD6605">
        <w:rPr>
          <w:rFonts w:ascii="Bookman Old Style" w:hAnsi="Bookman Old Style" w:cs="Calibri"/>
          <w:b/>
          <w:sz w:val="26"/>
          <w:szCs w:val="26"/>
        </w:rPr>
        <w:t>(diez</w:t>
      </w:r>
      <w:r w:rsidRPr="006A108B">
        <w:rPr>
          <w:rFonts w:ascii="Bookman Old Style" w:hAnsi="Bookman Old Style" w:cs="Calibri"/>
          <w:b/>
          <w:sz w:val="26"/>
          <w:szCs w:val="26"/>
        </w:rPr>
        <w:t>)</w:t>
      </w:r>
      <w:r w:rsidRPr="005049A6">
        <w:rPr>
          <w:rFonts w:ascii="Bookman Old Style" w:hAnsi="Bookman Old Style" w:cs="Calibri"/>
          <w:sz w:val="26"/>
          <w:szCs w:val="26"/>
        </w:rPr>
        <w:t xml:space="preserve"> horas </w:t>
      </w:r>
      <w:r w:rsidR="006A108B">
        <w:rPr>
          <w:rFonts w:ascii="Bookman Old Style" w:hAnsi="Bookman Old Style" w:cs="Calibri"/>
          <w:sz w:val="26"/>
          <w:szCs w:val="26"/>
        </w:rPr>
        <w:t xml:space="preserve">con </w:t>
      </w:r>
      <w:r w:rsidR="00CD6605">
        <w:rPr>
          <w:rFonts w:ascii="Bookman Old Style" w:hAnsi="Bookman Old Style" w:cs="Calibri"/>
          <w:b/>
          <w:sz w:val="26"/>
          <w:szCs w:val="26"/>
        </w:rPr>
        <w:t>(cincuenta y cuatro</w:t>
      </w:r>
      <w:r w:rsidR="00C8537D" w:rsidRPr="006A108B">
        <w:rPr>
          <w:rFonts w:ascii="Bookman Old Style" w:hAnsi="Bookman Old Style" w:cs="Calibri"/>
          <w:b/>
          <w:sz w:val="26"/>
          <w:szCs w:val="26"/>
        </w:rPr>
        <w:t>)</w:t>
      </w:r>
      <w:r w:rsidR="002277DD">
        <w:rPr>
          <w:rFonts w:ascii="Bookman Old Style" w:hAnsi="Bookman Old Style" w:cs="Calibri"/>
          <w:sz w:val="26"/>
          <w:szCs w:val="26"/>
        </w:rPr>
        <w:t xml:space="preserve"> minuto</w:t>
      </w:r>
      <w:r w:rsidR="00F90871">
        <w:rPr>
          <w:rFonts w:ascii="Bookman Old Style" w:hAnsi="Bookman Old Style" w:cs="Calibri"/>
          <w:sz w:val="26"/>
          <w:szCs w:val="26"/>
        </w:rPr>
        <w:t xml:space="preserve"> del día </w:t>
      </w:r>
      <w:r w:rsidR="00CD6605" w:rsidRPr="00F90871">
        <w:rPr>
          <w:rFonts w:ascii="Bookman Old Style" w:hAnsi="Bookman Old Style" w:cs="Calibri"/>
          <w:b/>
          <w:sz w:val="26"/>
          <w:szCs w:val="26"/>
        </w:rPr>
        <w:t>M</w:t>
      </w:r>
      <w:r w:rsidR="00CD6605">
        <w:rPr>
          <w:rFonts w:ascii="Bookman Old Style" w:hAnsi="Bookman Old Style" w:cs="Calibri"/>
          <w:b/>
          <w:sz w:val="26"/>
          <w:szCs w:val="26"/>
        </w:rPr>
        <w:t>iércoles</w:t>
      </w:r>
      <w:r w:rsidRPr="00F90871">
        <w:rPr>
          <w:rFonts w:ascii="Bookman Old Style" w:hAnsi="Bookman Old Style" w:cs="Calibri"/>
          <w:b/>
          <w:sz w:val="26"/>
          <w:szCs w:val="26"/>
        </w:rPr>
        <w:t xml:space="preserve"> </w:t>
      </w:r>
      <w:r w:rsidR="00CD6605">
        <w:rPr>
          <w:rFonts w:ascii="Bookman Old Style" w:hAnsi="Bookman Old Style" w:cs="Calibri"/>
          <w:b/>
          <w:sz w:val="26"/>
          <w:szCs w:val="26"/>
        </w:rPr>
        <w:t>19</w:t>
      </w:r>
      <w:r w:rsidR="00011E89">
        <w:rPr>
          <w:rFonts w:ascii="Bookman Old Style" w:hAnsi="Bookman Old Style" w:cs="Calibri"/>
          <w:sz w:val="26"/>
          <w:szCs w:val="26"/>
        </w:rPr>
        <w:t xml:space="preserve"> </w:t>
      </w:r>
      <w:r w:rsidR="00011E89" w:rsidRPr="001A0D9E">
        <w:rPr>
          <w:rFonts w:ascii="Bookman Old Style" w:hAnsi="Bookman Old Style" w:cs="Calibri"/>
          <w:b/>
          <w:sz w:val="26"/>
          <w:szCs w:val="26"/>
        </w:rPr>
        <w:t>(</w:t>
      </w:r>
      <w:r w:rsidR="00F4019A">
        <w:rPr>
          <w:rFonts w:ascii="Bookman Old Style" w:hAnsi="Bookman Old Style" w:cs="Calibri"/>
          <w:b/>
          <w:sz w:val="26"/>
          <w:szCs w:val="26"/>
        </w:rPr>
        <w:t>diecinueve</w:t>
      </w:r>
      <w:r w:rsidR="003D0180" w:rsidRPr="001A0D9E">
        <w:rPr>
          <w:rFonts w:ascii="Bookman Old Style" w:hAnsi="Bookman Old Style" w:cs="Calibri"/>
          <w:b/>
          <w:sz w:val="26"/>
          <w:szCs w:val="26"/>
        </w:rPr>
        <w:t>)</w:t>
      </w:r>
      <w:r w:rsidRPr="005049A6">
        <w:rPr>
          <w:rFonts w:ascii="Bookman Old Style" w:hAnsi="Bookman Old Style" w:cs="Calibri"/>
          <w:sz w:val="26"/>
          <w:szCs w:val="26"/>
        </w:rPr>
        <w:t xml:space="preserve"> de </w:t>
      </w:r>
      <w:r w:rsidR="00F4019A" w:rsidRPr="00F4019A">
        <w:rPr>
          <w:rFonts w:ascii="Bookman Old Style" w:hAnsi="Bookman Old Style" w:cs="Calibri"/>
          <w:b/>
          <w:sz w:val="26"/>
          <w:szCs w:val="26"/>
        </w:rPr>
        <w:t>Octubre</w:t>
      </w:r>
      <w:r w:rsidRPr="00F4019A">
        <w:rPr>
          <w:rFonts w:ascii="Bookman Old Style" w:hAnsi="Bookman Old Style" w:cs="Calibri"/>
          <w:b/>
          <w:sz w:val="26"/>
          <w:szCs w:val="26"/>
        </w:rPr>
        <w:t xml:space="preserve"> </w:t>
      </w:r>
      <w:r w:rsidRPr="005049A6">
        <w:rPr>
          <w:rFonts w:ascii="Bookman Old Style" w:hAnsi="Bookman Old Style" w:cs="Calibri"/>
          <w:sz w:val="26"/>
          <w:szCs w:val="26"/>
        </w:rPr>
        <w:t xml:space="preserve">del año </w:t>
      </w:r>
      <w:r w:rsidR="006C161C">
        <w:rPr>
          <w:rFonts w:ascii="Bookman Old Style" w:hAnsi="Bookman Old Style" w:cs="Calibri"/>
          <w:b/>
          <w:sz w:val="26"/>
          <w:szCs w:val="26"/>
        </w:rPr>
        <w:t>2022</w:t>
      </w:r>
      <w:r w:rsidR="006C161C">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6A108B">
        <w:rPr>
          <w:rFonts w:ascii="Bookman Old Style" w:hAnsi="Bookman Old Style" w:cs="Calibri"/>
          <w:sz w:val="26"/>
          <w:szCs w:val="26"/>
        </w:rPr>
        <w:t xml:space="preserve">Sesión Número </w:t>
      </w:r>
      <w:r w:rsidR="00F4019A">
        <w:rPr>
          <w:rFonts w:ascii="Bookman Old Style" w:hAnsi="Bookman Old Style" w:cs="Calibri"/>
          <w:b/>
          <w:sz w:val="26"/>
          <w:szCs w:val="26"/>
        </w:rPr>
        <w:t>6</w:t>
      </w:r>
      <w:r w:rsidR="00247940">
        <w:rPr>
          <w:rFonts w:ascii="Bookman Old Style" w:hAnsi="Bookman Old Style" w:cs="Calibri"/>
          <w:sz w:val="26"/>
          <w:szCs w:val="26"/>
        </w:rPr>
        <w:t xml:space="preserve"> </w:t>
      </w:r>
      <w:r w:rsidR="00F4019A">
        <w:rPr>
          <w:rFonts w:ascii="Bookman Old Style" w:hAnsi="Bookman Old Style" w:cs="Calibri"/>
          <w:b/>
          <w:sz w:val="26"/>
          <w:szCs w:val="26"/>
        </w:rPr>
        <w:t>(seis</w:t>
      </w:r>
      <w:r w:rsidR="00D42785" w:rsidRPr="00247940">
        <w:rPr>
          <w:rFonts w:ascii="Bookman Old Style" w:hAnsi="Bookman Old Style" w:cs="Calibri"/>
          <w:b/>
          <w:sz w:val="26"/>
          <w:szCs w:val="26"/>
        </w:rPr>
        <w:t>)</w:t>
      </w:r>
      <w:r w:rsidR="00CE6198">
        <w:rPr>
          <w:rFonts w:ascii="Bookman Old Style" w:hAnsi="Bookman Old Style" w:cs="Calibri"/>
          <w:sz w:val="26"/>
          <w:szCs w:val="26"/>
        </w:rPr>
        <w:t xml:space="preserve"> </w:t>
      </w:r>
      <w:r w:rsidR="00C85540" w:rsidRPr="00247940">
        <w:rPr>
          <w:rFonts w:ascii="Bookman Old Style" w:hAnsi="Bookman Old Style" w:cs="Calibri"/>
          <w:b/>
          <w:sz w:val="26"/>
          <w:szCs w:val="26"/>
        </w:rPr>
        <w:t>Extraordinaria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14:paraId="342FC5E6" w14:textId="77777777" w:rsidR="00FB7642" w:rsidRDefault="00FB7642" w:rsidP="00C85540">
      <w:pPr>
        <w:pStyle w:val="Sinespaciado"/>
        <w:ind w:left="284" w:right="-235"/>
        <w:jc w:val="both"/>
        <w:rPr>
          <w:rFonts w:ascii="Bookman Old Style" w:hAnsi="Bookman Old Style" w:cs="Calibri"/>
          <w:b/>
          <w:sz w:val="26"/>
          <w:szCs w:val="26"/>
        </w:rPr>
      </w:pPr>
    </w:p>
    <w:p w14:paraId="27C7DCB3" w14:textId="551D6C59" w:rsidR="001C0B55"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LISTA DE ASISTENCIA. ---------------------------------------------</w:t>
      </w:r>
    </w:p>
    <w:p w14:paraId="396A9831" w14:textId="77777777" w:rsidR="00ED751E" w:rsidRPr="006C161C" w:rsidRDefault="001C0B55" w:rsidP="00F90871">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DECLARACIÓN DEL QUÓRUM. ------------------------------------</w:t>
      </w:r>
    </w:p>
    <w:p w14:paraId="079C61AF" w14:textId="77777777" w:rsidR="00F4019A" w:rsidRDefault="001C0B55" w:rsidP="00F4019A">
      <w:pPr>
        <w:numPr>
          <w:ilvl w:val="0"/>
          <w:numId w:val="1"/>
        </w:numPr>
        <w:spacing w:after="0" w:line="240" w:lineRule="auto"/>
        <w:ind w:left="284" w:right="-235" w:firstLine="0"/>
        <w:jc w:val="both"/>
        <w:rPr>
          <w:rFonts w:ascii="Bookman Old Style" w:hAnsi="Bookman Old Style"/>
          <w:sz w:val="24"/>
          <w:szCs w:val="24"/>
        </w:rPr>
      </w:pPr>
      <w:r w:rsidRPr="006C161C">
        <w:rPr>
          <w:rFonts w:ascii="Bookman Old Style" w:hAnsi="Bookman Old Style"/>
          <w:sz w:val="24"/>
          <w:szCs w:val="24"/>
        </w:rPr>
        <w:t xml:space="preserve">LECTURA Y APROBACIÓN DEL ORDEN DEL </w:t>
      </w:r>
      <w:r w:rsidR="00C85540" w:rsidRPr="006C161C">
        <w:rPr>
          <w:rFonts w:ascii="Bookman Old Style" w:hAnsi="Bookman Old Style"/>
          <w:sz w:val="24"/>
          <w:szCs w:val="24"/>
        </w:rPr>
        <w:t>DÍA. ---</w:t>
      </w:r>
      <w:r w:rsidR="001220EF">
        <w:rPr>
          <w:rFonts w:ascii="Bookman Old Style" w:hAnsi="Bookman Old Style"/>
          <w:sz w:val="24"/>
          <w:szCs w:val="24"/>
        </w:rPr>
        <w:t>-</w:t>
      </w:r>
      <w:r w:rsidR="00152EF4" w:rsidRPr="006C161C">
        <w:rPr>
          <w:rFonts w:ascii="Bookman Old Style" w:hAnsi="Bookman Old Style"/>
          <w:sz w:val="24"/>
          <w:szCs w:val="24"/>
        </w:rPr>
        <w:t>-</w:t>
      </w:r>
      <w:r w:rsidR="00C85540" w:rsidRPr="006C161C">
        <w:rPr>
          <w:rFonts w:ascii="Bookman Old Style" w:hAnsi="Bookman Old Style"/>
          <w:sz w:val="24"/>
          <w:szCs w:val="24"/>
        </w:rPr>
        <w:t>--------</w:t>
      </w:r>
    </w:p>
    <w:p w14:paraId="677A54EE" w14:textId="08E17515" w:rsidR="00F4019A" w:rsidRDefault="00F4019A" w:rsidP="00F4019A">
      <w:pPr>
        <w:numPr>
          <w:ilvl w:val="0"/>
          <w:numId w:val="1"/>
        </w:numPr>
        <w:spacing w:after="0" w:line="240" w:lineRule="auto"/>
        <w:ind w:left="284" w:right="-235" w:firstLine="0"/>
        <w:jc w:val="both"/>
        <w:rPr>
          <w:rFonts w:ascii="Bookman Old Style" w:hAnsi="Bookman Old Style"/>
          <w:sz w:val="24"/>
          <w:szCs w:val="24"/>
        </w:rPr>
      </w:pPr>
      <w:r w:rsidRPr="00F4019A">
        <w:rPr>
          <w:rFonts w:ascii="Bookman Old Style" w:hAnsi="Bookman Old Style"/>
          <w:color w:val="000000" w:themeColor="text1"/>
          <w:sz w:val="26"/>
          <w:szCs w:val="26"/>
        </w:rPr>
        <w:t>PROPUESTA, ANÁLISIS Y APROBACIÓN EN SU CASO DE LA MINUTA PROYECTO DE DECRETO NÚMERO</w:t>
      </w:r>
      <w:r w:rsidRPr="00F4019A">
        <w:rPr>
          <w:rFonts w:ascii="Arial" w:hAnsi="Arial" w:cs="Arial"/>
          <w:bCs/>
        </w:rPr>
        <w:t xml:space="preserve"> </w:t>
      </w:r>
      <w:r w:rsidRPr="00F4019A">
        <w:rPr>
          <w:rFonts w:ascii="Bookman Old Style" w:hAnsi="Bookman Old Style"/>
          <w:color w:val="000000" w:themeColor="text1"/>
          <w:sz w:val="26"/>
          <w:szCs w:val="26"/>
        </w:rPr>
        <w:t>28826/LXIII/22, POR LA QUE SE RESUELVE INICIATIVA DE LEY QUE REFORMA EL ARTÍCULO 13 DE LA CONSTITUCIÓN POLÍTICA DEL ESTADO DE JALISCO; ASÍ COMO LA APROBACIÓN DEL PROYECTO DE DECRETO 28827/LXIII/22, POR LA QUE SE RESUELVE INICIATIVA DE LEY QUE REFORMA LOS ARTÍCULOS 21 Y 74 DE LA CONSTITUCIÓN POLÍTICA DEL EST</w:t>
      </w:r>
      <w:r>
        <w:rPr>
          <w:rFonts w:ascii="Bookman Old Style" w:hAnsi="Bookman Old Style"/>
          <w:color w:val="000000" w:themeColor="text1"/>
          <w:sz w:val="26"/>
          <w:szCs w:val="26"/>
        </w:rPr>
        <w:t>ADO DE JALISCO. -----</w:t>
      </w:r>
    </w:p>
    <w:p w14:paraId="4C556172" w14:textId="09D240E5" w:rsidR="00F4019A" w:rsidRPr="00F4019A" w:rsidRDefault="0075099E" w:rsidP="00F4019A">
      <w:pPr>
        <w:numPr>
          <w:ilvl w:val="0"/>
          <w:numId w:val="1"/>
        </w:numPr>
        <w:spacing w:after="0" w:line="240" w:lineRule="auto"/>
        <w:ind w:left="284" w:right="-235" w:firstLine="0"/>
        <w:jc w:val="both"/>
        <w:rPr>
          <w:rFonts w:ascii="Bookman Old Style" w:hAnsi="Bookman Old Style"/>
          <w:sz w:val="24"/>
          <w:szCs w:val="24"/>
        </w:rPr>
      </w:pPr>
      <w:r w:rsidRPr="002277DD">
        <w:rPr>
          <w:rFonts w:ascii="Bookman Old Style" w:eastAsia="Calibri" w:hAnsi="Bookman Old Style"/>
          <w:sz w:val="24"/>
          <w:szCs w:val="24"/>
        </w:rPr>
        <w:t>CLAUSURA DE LA SESIÓN. ------------------</w:t>
      </w:r>
      <w:r>
        <w:rPr>
          <w:rFonts w:ascii="Bookman Old Style" w:eastAsia="Calibri" w:hAnsi="Bookman Old Style"/>
          <w:sz w:val="24"/>
          <w:szCs w:val="24"/>
        </w:rPr>
        <w:t>-</w:t>
      </w:r>
      <w:r w:rsidRPr="002277DD">
        <w:rPr>
          <w:rFonts w:ascii="Bookman Old Style" w:eastAsia="Calibri" w:hAnsi="Bookman Old Style"/>
          <w:sz w:val="24"/>
          <w:szCs w:val="24"/>
        </w:rPr>
        <w:t>---------------</w:t>
      </w:r>
      <w:r>
        <w:rPr>
          <w:rFonts w:ascii="Bookman Old Style" w:eastAsia="Calibri" w:hAnsi="Bookman Old Style"/>
          <w:sz w:val="24"/>
          <w:szCs w:val="24"/>
        </w:rPr>
        <w:t>------</w:t>
      </w:r>
    </w:p>
    <w:p w14:paraId="6F75571C" w14:textId="77777777" w:rsidR="0075099E" w:rsidRDefault="0075099E" w:rsidP="001220EF">
      <w:pPr>
        <w:pStyle w:val="Prrafodelista"/>
        <w:ind w:left="284" w:right="-235"/>
        <w:jc w:val="both"/>
        <w:rPr>
          <w:rFonts w:ascii="Bookman Old Style" w:hAnsi="Bookman Old Style" w:cs="Calibri"/>
          <w:sz w:val="26"/>
          <w:szCs w:val="26"/>
        </w:rPr>
      </w:pPr>
    </w:p>
    <w:p w14:paraId="5CE77C23" w14:textId="6A4D3C43" w:rsidR="002277DD" w:rsidRDefault="00547D0D" w:rsidP="001220EF">
      <w:pPr>
        <w:pStyle w:val="Prrafodelista"/>
        <w:ind w:left="284" w:right="-235"/>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3C43BB">
        <w:rPr>
          <w:rFonts w:ascii="Bookman Old Style" w:hAnsi="Bookman Old Style" w:cs="Calibri"/>
          <w:b/>
          <w:sz w:val="26"/>
          <w:szCs w:val="26"/>
        </w:rPr>
        <w:t>LIC</w:t>
      </w:r>
      <w:r w:rsidR="004A1EDD" w:rsidRPr="00C85540">
        <w:rPr>
          <w:rFonts w:ascii="Bookman Old Style" w:hAnsi="Bookman Old Style" w:cs="Calibri"/>
          <w:b/>
          <w:sz w:val="26"/>
          <w:szCs w:val="26"/>
        </w:rPr>
        <w:t>.</w:t>
      </w:r>
      <w:r w:rsidR="000E0673" w:rsidRPr="00C85540">
        <w:rPr>
          <w:rFonts w:ascii="Bookman Old Style" w:hAnsi="Bookman Old Style" w:cs="Calibri"/>
          <w:b/>
          <w:sz w:val="26"/>
          <w:szCs w:val="26"/>
        </w:rPr>
        <w:t xml:space="preserve"> JOSÉ </w:t>
      </w:r>
      <w:r w:rsidR="003C43BB">
        <w:rPr>
          <w:rFonts w:ascii="Bookman Old Style" w:hAnsi="Bookman Old Style" w:cs="Calibri"/>
          <w:b/>
          <w:sz w:val="26"/>
          <w:szCs w:val="26"/>
        </w:rPr>
        <w:t>ALBERTO SAAVEDRA MARTÍNEZ</w:t>
      </w:r>
      <w:r w:rsidR="000E0673" w:rsidRPr="00C85540">
        <w:rPr>
          <w:rFonts w:ascii="Bookman Old Style" w:hAnsi="Bookman Old Style" w:cs="Calibri"/>
          <w:b/>
          <w:sz w:val="26"/>
          <w:szCs w:val="26"/>
        </w:rPr>
        <w:t>.</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3C43BB">
        <w:rPr>
          <w:rFonts w:ascii="Bookman Old Style" w:hAnsi="Bookman Old Style" w:cs="Calibri"/>
          <w:i/>
          <w:sz w:val="26"/>
          <w:szCs w:val="26"/>
        </w:rPr>
        <w:t>-----</w:t>
      </w:r>
    </w:p>
    <w:p w14:paraId="425C9BF0" w14:textId="77777777" w:rsidR="001220EF" w:rsidRPr="001220EF" w:rsidRDefault="001220EF" w:rsidP="001220EF">
      <w:pPr>
        <w:pStyle w:val="Prrafodelista"/>
        <w:ind w:left="284" w:right="-235"/>
        <w:jc w:val="both"/>
        <w:rPr>
          <w:rFonts w:ascii="Bookman Old Style" w:hAnsi="Bookman Old Style" w:cs="Calibri"/>
          <w:i/>
          <w:sz w:val="26"/>
          <w:szCs w:val="26"/>
        </w:rPr>
      </w:pPr>
    </w:p>
    <w:p w14:paraId="2838D35A" w14:textId="5A3F9EFF" w:rsidR="0059251F" w:rsidRPr="002277DD" w:rsidRDefault="00D27839" w:rsidP="002277DD">
      <w:pPr>
        <w:pStyle w:val="Prrafodelista"/>
        <w:ind w:left="284" w:right="-235"/>
        <w:jc w:val="both"/>
        <w:rPr>
          <w:rFonts w:ascii="Bookman Old Style" w:eastAsia="Calibri" w:hAnsi="Bookman Old Style"/>
          <w:b/>
          <w:sz w:val="24"/>
          <w:szCs w:val="24"/>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14:paraId="13BC1810" w14:textId="13AA6BF1" w:rsidR="00442063" w:rsidRDefault="00D27839" w:rsidP="00442063">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F90871">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F90871">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2518EC">
        <w:rPr>
          <w:rFonts w:ascii="Bookman Old Style" w:hAnsi="Bookman Old Style" w:cs="Calibri"/>
          <w:sz w:val="21"/>
          <w:szCs w:val="21"/>
        </w:rPr>
        <w:t>--------------------- Ausente</w:t>
      </w:r>
      <w:r w:rsidR="00C25BFD" w:rsidRPr="00E45364">
        <w:rPr>
          <w:rFonts w:ascii="Bookman Old Style" w:hAnsi="Bookman Old Style" w:cs="Calibri"/>
          <w:sz w:val="21"/>
          <w:szCs w:val="21"/>
        </w:rPr>
        <w:t>.</w:t>
      </w:r>
      <w:r w:rsidR="00C8537D">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C23A66">
        <w:rPr>
          <w:rFonts w:ascii="Bookman Old Style" w:hAnsi="Bookman Old Style" w:cs="Calibri"/>
          <w:b/>
          <w:sz w:val="21"/>
          <w:szCs w:val="21"/>
        </w:rPr>
        <w:t xml:space="preserve">C. J. REFUGIO </w:t>
      </w:r>
      <w:r w:rsidR="00374A6F">
        <w:rPr>
          <w:rFonts w:ascii="Bookman Old Style" w:hAnsi="Bookman Old Style" w:cs="Calibri"/>
          <w:b/>
          <w:sz w:val="21"/>
          <w:szCs w:val="21"/>
        </w:rPr>
        <w:t>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2277D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374A6F">
        <w:rPr>
          <w:rFonts w:ascii="Bookman Old Style" w:hAnsi="Bookman Old Style" w:cs="Calibri"/>
          <w:b/>
          <w:sz w:val="20"/>
          <w:szCs w:val="20"/>
        </w:rPr>
        <w:t>H 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374A6F">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442063">
        <w:rPr>
          <w:rFonts w:ascii="Bookman Old Style" w:hAnsi="Bookman Old Style" w:cs="Calibri"/>
          <w:sz w:val="21"/>
          <w:szCs w:val="21"/>
        </w:rPr>
        <w:t>---</w:t>
      </w:r>
      <w:r w:rsidR="00C742CD">
        <w:rPr>
          <w:rFonts w:ascii="Bookman Old Style" w:hAnsi="Bookman Old Style" w:cs="Calibri"/>
          <w:sz w:val="21"/>
          <w:szCs w:val="21"/>
        </w:rPr>
        <w:t>-------</w:t>
      </w:r>
      <w:r w:rsidR="002518EC">
        <w:rPr>
          <w:rFonts w:ascii="Bookman Old Style" w:hAnsi="Bookman Old Style" w:cs="Calibri"/>
          <w:sz w:val="21"/>
          <w:szCs w:val="21"/>
        </w:rPr>
        <w:t>--</w:t>
      </w:r>
      <w:r w:rsidR="00F90871">
        <w:rPr>
          <w:rFonts w:ascii="Bookman Old Style" w:hAnsi="Bookman Old Style" w:cs="Calibri"/>
          <w:sz w:val="21"/>
          <w:szCs w:val="21"/>
        </w:rPr>
        <w:t>-</w:t>
      </w:r>
      <w:r w:rsidR="001220EF">
        <w:rPr>
          <w:rFonts w:ascii="Bookman Old Style" w:hAnsi="Bookman Old Style" w:cs="Calibri"/>
          <w:sz w:val="21"/>
          <w:szCs w:val="21"/>
        </w:rPr>
        <w:t>---</w:t>
      </w:r>
      <w:r w:rsidR="002518EC">
        <w:rPr>
          <w:rFonts w:ascii="Bookman Old Style" w:hAnsi="Bookman Old Style" w:cs="Calibri"/>
          <w:sz w:val="21"/>
          <w:szCs w:val="21"/>
        </w:rPr>
        <w:t xml:space="preserve"> Presente</w:t>
      </w:r>
      <w:r w:rsidRPr="005049A6">
        <w:rPr>
          <w:rFonts w:ascii="Bookman Old Style" w:hAnsi="Bookman Old Style" w:cs="Calibri"/>
          <w:sz w:val="21"/>
          <w:szCs w:val="21"/>
        </w:rPr>
        <w:t>.</w:t>
      </w:r>
      <w:r w:rsidR="001220EF">
        <w:rPr>
          <w:rFonts w:ascii="Bookman Old Style" w:hAnsi="Bookman Old Style" w:cs="Calibri"/>
          <w:sz w:val="21"/>
          <w:szCs w:val="21"/>
        </w:rPr>
        <w:t xml:space="preserve"> </w:t>
      </w:r>
    </w:p>
    <w:p w14:paraId="71B0D58D" w14:textId="77777777" w:rsidR="00442063" w:rsidRDefault="00442063" w:rsidP="00442063">
      <w:pPr>
        <w:ind w:left="284" w:right="-235"/>
        <w:jc w:val="both"/>
        <w:rPr>
          <w:rFonts w:ascii="Bookman Old Style" w:hAnsi="Bookman Old Style" w:cs="Calibri"/>
          <w:sz w:val="21"/>
          <w:szCs w:val="21"/>
        </w:rPr>
      </w:pPr>
    </w:p>
    <w:p w14:paraId="4370221F" w14:textId="77777777" w:rsidR="00442063" w:rsidRDefault="00442063" w:rsidP="00442063">
      <w:pPr>
        <w:ind w:left="284" w:right="-235"/>
        <w:jc w:val="both"/>
        <w:rPr>
          <w:rFonts w:ascii="Bookman Old Style" w:hAnsi="Bookman Old Style" w:cs="Calibri"/>
          <w:sz w:val="21"/>
          <w:szCs w:val="21"/>
        </w:rPr>
      </w:pPr>
    </w:p>
    <w:p w14:paraId="22597868" w14:textId="77777777" w:rsidR="00442063" w:rsidRDefault="00442063" w:rsidP="00442063">
      <w:pPr>
        <w:ind w:left="284" w:right="-235"/>
        <w:jc w:val="both"/>
        <w:rPr>
          <w:rFonts w:ascii="Bookman Old Style" w:hAnsi="Bookman Old Style" w:cs="Calibri"/>
          <w:sz w:val="21"/>
          <w:szCs w:val="21"/>
        </w:rPr>
      </w:pPr>
    </w:p>
    <w:p w14:paraId="0127870A" w14:textId="5CDE0E8E" w:rsidR="00182DE8" w:rsidRDefault="00182DE8" w:rsidP="00442063">
      <w:pPr>
        <w:ind w:left="-1985" w:right="1749"/>
        <w:jc w:val="both"/>
        <w:rPr>
          <w:rFonts w:ascii="Bookman Old Style" w:hAnsi="Bookman Old Style" w:cs="Calibri"/>
          <w:sz w:val="10"/>
          <w:szCs w:val="10"/>
        </w:rPr>
      </w:pPr>
    </w:p>
    <w:p w14:paraId="385F13B0" w14:textId="32831936" w:rsidR="00182DE8" w:rsidRPr="00182DE8" w:rsidRDefault="00182DE8" w:rsidP="00442063">
      <w:pPr>
        <w:ind w:left="-1985" w:right="1749"/>
        <w:jc w:val="both"/>
        <w:rPr>
          <w:rFonts w:ascii="Bookman Old Style" w:hAnsi="Bookman Old Style" w:cs="Calibri"/>
          <w:sz w:val="10"/>
          <w:szCs w:val="10"/>
        </w:rPr>
      </w:pPr>
    </w:p>
    <w:p w14:paraId="2710F6DE" w14:textId="3D7E7CE6" w:rsidR="00D27839" w:rsidRPr="005049A6" w:rsidRDefault="00D27839" w:rsidP="00442063">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2518EC">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2518EC">
        <w:rPr>
          <w:rFonts w:ascii="Bookman Old Style" w:hAnsi="Bookman Old Style" w:cs="Calibri"/>
          <w:sz w:val="21"/>
          <w:szCs w:val="21"/>
        </w:rPr>
        <w:t xml:space="preserve"> Ausente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374A6F">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w:t>
      </w:r>
      <w:r w:rsidR="001E68BD">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8537D">
        <w:rPr>
          <w:rFonts w:ascii="Bookman Old Style" w:hAnsi="Bookman Old Style" w:cs="Calibri"/>
          <w:sz w:val="21"/>
          <w:szCs w:val="21"/>
        </w:rPr>
        <w:t>----</w:t>
      </w:r>
      <w:r w:rsidR="002277DD">
        <w:rPr>
          <w:rFonts w:ascii="Bookman Old Style" w:hAnsi="Bookman Old Style" w:cs="Calibri"/>
          <w:sz w:val="21"/>
          <w:szCs w:val="21"/>
        </w:rPr>
        <w:t>----</w:t>
      </w:r>
      <w:r w:rsidR="001E68BD">
        <w:rPr>
          <w:rFonts w:ascii="Bookman Old Style" w:hAnsi="Bookman Old Style" w:cs="Calibri"/>
          <w:sz w:val="21"/>
          <w:szCs w:val="21"/>
        </w:rPr>
        <w:t>-</w:t>
      </w:r>
      <w:r w:rsidR="002277DD">
        <w:rPr>
          <w:rFonts w:ascii="Bookman Old Style" w:hAnsi="Bookman Old Style" w:cs="Calibri"/>
          <w:sz w:val="21"/>
          <w:szCs w:val="21"/>
        </w:rPr>
        <w:t>--</w:t>
      </w:r>
      <w:r w:rsidR="00E622E2">
        <w:rPr>
          <w:rFonts w:ascii="Bookman Old Style" w:hAnsi="Bookman Old Style" w:cs="Calibri"/>
          <w:sz w:val="21"/>
          <w:szCs w:val="21"/>
        </w:rPr>
        <w:t xml:space="preserve">- </w:t>
      </w:r>
      <w:r w:rsidR="0088731A">
        <w:rPr>
          <w:rFonts w:ascii="Bookman Old Style" w:hAnsi="Bookman Old Style" w:cs="Calibri"/>
          <w:sz w:val="21"/>
          <w:szCs w:val="21"/>
        </w:rPr>
        <w:t>Presente</w:t>
      </w:r>
      <w:r w:rsidR="005049A6">
        <w:rPr>
          <w:rFonts w:ascii="Bookman Old Style" w:hAnsi="Bookman Old Style" w:cs="Calibri"/>
          <w:sz w:val="21"/>
          <w:szCs w:val="21"/>
        </w:rPr>
        <w:t>.</w:t>
      </w:r>
    </w:p>
    <w:p w14:paraId="50DB6DF3" w14:textId="3F7E24CE" w:rsidR="004A1EDD" w:rsidRPr="000E0673" w:rsidRDefault="004A1EDD" w:rsidP="00C8537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C8537D">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14:paraId="0D15F22D" w14:textId="77777777" w:rsidR="004A1EDD" w:rsidRPr="00D80EAF" w:rsidRDefault="004A1EDD" w:rsidP="00C8537D">
      <w:pPr>
        <w:pStyle w:val="Sinespaciado"/>
        <w:ind w:left="-1985" w:right="1749"/>
        <w:jc w:val="both"/>
        <w:rPr>
          <w:rFonts w:ascii="Bookman Old Style" w:hAnsi="Bookman Old Style" w:cs="Calibri"/>
          <w:b/>
          <w:sz w:val="20"/>
          <w:szCs w:val="20"/>
        </w:rPr>
      </w:pPr>
    </w:p>
    <w:p w14:paraId="5AC2617B" w14:textId="05F7DB8C" w:rsidR="008E6B05" w:rsidRPr="000E0673" w:rsidRDefault="008E6B05" w:rsidP="00C8537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3C43BB">
        <w:rPr>
          <w:rFonts w:ascii="Bookman Old Style" w:hAnsi="Bookman Old Style" w:cs="Calibri"/>
          <w:b/>
          <w:sz w:val="26"/>
          <w:szCs w:val="26"/>
        </w:rPr>
        <w:t xml:space="preserve">Secretario General </w:t>
      </w:r>
      <w:bookmarkStart w:id="0" w:name="_GoBack"/>
      <w:r w:rsidR="003C43BB">
        <w:rPr>
          <w:rFonts w:ascii="Bookman Old Style" w:hAnsi="Bookman Old Style" w:cs="Calibri"/>
          <w:b/>
          <w:sz w:val="26"/>
          <w:szCs w:val="26"/>
        </w:rPr>
        <w:t>LIC</w:t>
      </w:r>
      <w:r w:rsidR="009275B2">
        <w:rPr>
          <w:rFonts w:ascii="Bookman Old Style" w:hAnsi="Bookman Old Style" w:cs="Calibri"/>
          <w:b/>
          <w:sz w:val="26"/>
          <w:szCs w:val="26"/>
        </w:rPr>
        <w:t xml:space="preserve">. JOSÉ </w:t>
      </w:r>
      <w:r w:rsidR="003C43BB">
        <w:rPr>
          <w:rFonts w:ascii="Bookman Old Style" w:hAnsi="Bookman Old Style" w:cs="Calibri"/>
          <w:b/>
          <w:sz w:val="26"/>
          <w:szCs w:val="26"/>
        </w:rPr>
        <w:t xml:space="preserve">ALBERTO SAAVEDRA </w:t>
      </w:r>
      <w:bookmarkEnd w:id="0"/>
      <w:r w:rsidR="003C43BB">
        <w:rPr>
          <w:rFonts w:ascii="Bookman Old Style" w:hAnsi="Bookman Old Style" w:cs="Calibri"/>
          <w:b/>
          <w:sz w:val="26"/>
          <w:szCs w:val="26"/>
        </w:rPr>
        <w:t>MARTÍNEZ</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F90871">
        <w:rPr>
          <w:rFonts w:ascii="Bookman Old Style" w:hAnsi="Bookman Old Style" w:cs="Calibri"/>
          <w:i/>
          <w:sz w:val="26"/>
          <w:szCs w:val="26"/>
        </w:rPr>
        <w:t xml:space="preserve"> de</w:t>
      </w:r>
      <w:r w:rsidR="002518EC">
        <w:rPr>
          <w:rFonts w:ascii="Bookman Old Style" w:hAnsi="Bookman Old Style" w:cs="Calibri"/>
          <w:i/>
          <w:sz w:val="26"/>
          <w:szCs w:val="26"/>
        </w:rPr>
        <w:t xml:space="preserve"> </w:t>
      </w:r>
      <w:r w:rsidR="002518EC">
        <w:rPr>
          <w:rFonts w:ascii="Bookman Old Style" w:hAnsi="Bookman Old Style" w:cs="Calibri"/>
          <w:b/>
          <w:i/>
          <w:sz w:val="26"/>
          <w:szCs w:val="26"/>
        </w:rPr>
        <w:t>9 (nueve</w:t>
      </w:r>
      <w:r w:rsidR="000E0673" w:rsidRPr="00753CE8">
        <w:rPr>
          <w:rFonts w:ascii="Bookman Old Style" w:hAnsi="Bookman Old Style" w:cs="Calibri"/>
          <w:b/>
          <w:i/>
          <w:sz w:val="26"/>
          <w:szCs w:val="26"/>
        </w:rPr>
        <w:t>)</w:t>
      </w:r>
      <w:r w:rsidR="000E0673" w:rsidRPr="000E0673">
        <w:rPr>
          <w:rFonts w:ascii="Bookman Old Style" w:hAnsi="Bookman Old Style" w:cs="Calibri"/>
          <w:i/>
          <w:sz w:val="26"/>
          <w:szCs w:val="26"/>
        </w:rPr>
        <w:t xml:space="preserve"> </w:t>
      </w:r>
      <w:r w:rsidR="00753CE8">
        <w:rPr>
          <w:rFonts w:ascii="Bookman Old Style" w:hAnsi="Bookman Old Style" w:cs="Calibri"/>
          <w:i/>
          <w:sz w:val="26"/>
          <w:szCs w:val="26"/>
        </w:rPr>
        <w:t>E</w:t>
      </w:r>
      <w:r w:rsidR="000E0673" w:rsidRPr="000E0673">
        <w:rPr>
          <w:rFonts w:ascii="Bookman Old Style" w:hAnsi="Bookman Old Style" w:cs="Calibri"/>
          <w:i/>
          <w:sz w:val="26"/>
          <w:szCs w:val="26"/>
        </w:rPr>
        <w:t>diles</w:t>
      </w:r>
      <w:r w:rsidR="001220EF">
        <w:rPr>
          <w:rFonts w:ascii="Bookman Old Style" w:hAnsi="Bookman Old Style" w:cs="Calibri"/>
          <w:i/>
          <w:sz w:val="26"/>
          <w:szCs w:val="26"/>
        </w:rPr>
        <w:t xml:space="preserve"> de los 11 (once) </w:t>
      </w:r>
      <w:r w:rsidR="000E0673" w:rsidRPr="000E0673">
        <w:rPr>
          <w:rFonts w:ascii="Bookman Old Style" w:hAnsi="Bookman Old Style" w:cs="Calibri"/>
          <w:i/>
          <w:sz w:val="26"/>
          <w:szCs w:val="26"/>
        </w:rPr>
        <w:t>que conforman el Honorable</w:t>
      </w:r>
      <w:r w:rsidR="00F90871">
        <w:rPr>
          <w:rFonts w:ascii="Bookman Old Style" w:hAnsi="Bookman Old Style" w:cs="Calibri"/>
          <w:i/>
          <w:sz w:val="26"/>
          <w:szCs w:val="26"/>
        </w:rPr>
        <w:t xml:space="preserve"> </w:t>
      </w:r>
      <w:r w:rsidR="000E0673" w:rsidRPr="000E0673">
        <w:rPr>
          <w:rFonts w:ascii="Bookman Old Style" w:hAnsi="Bookman Old Style" w:cs="Calibri"/>
          <w:i/>
          <w:sz w:val="26"/>
          <w:szCs w:val="26"/>
        </w:rPr>
        <w:t>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8537D">
        <w:rPr>
          <w:rFonts w:ascii="Bookman Old Style" w:hAnsi="Bookman Old Style" w:cs="Calibri"/>
          <w:i/>
          <w:sz w:val="26"/>
          <w:szCs w:val="26"/>
        </w:rPr>
        <w:t>-</w:t>
      </w:r>
      <w:r w:rsidR="003C43BB">
        <w:rPr>
          <w:rFonts w:ascii="Bookman Old Style" w:hAnsi="Bookman Old Style" w:cs="Calibri"/>
          <w:i/>
          <w:sz w:val="26"/>
          <w:szCs w:val="26"/>
        </w:rPr>
        <w:t>---------------------------------------------------------------------</w:t>
      </w:r>
    </w:p>
    <w:p w14:paraId="6E228DE9" w14:textId="77777777" w:rsidR="008E6B05" w:rsidRPr="00E622E2" w:rsidRDefault="008E6B05" w:rsidP="00152EF4">
      <w:pPr>
        <w:pStyle w:val="Sinespaciado"/>
        <w:ind w:left="-1985" w:right="1749"/>
        <w:jc w:val="both"/>
        <w:rPr>
          <w:rFonts w:ascii="Bookman Old Style" w:hAnsi="Bookman Old Style"/>
          <w:i/>
          <w:sz w:val="20"/>
          <w:szCs w:val="20"/>
        </w:rPr>
      </w:pPr>
    </w:p>
    <w:p w14:paraId="3EAB28DE" w14:textId="21DCE1A8" w:rsidR="00D42785" w:rsidRPr="001C4935" w:rsidRDefault="008E6B05" w:rsidP="00152EF4">
      <w:pPr>
        <w:pStyle w:val="Sinespaciado"/>
        <w:ind w:left="-1985" w:right="1749"/>
        <w:jc w:val="both"/>
        <w:rPr>
          <w:rFonts w:ascii="Bookman Old Style" w:hAnsi="Bookman Old Style"/>
          <w:sz w:val="24"/>
          <w:szCs w:val="24"/>
        </w:rPr>
      </w:pPr>
      <w:r w:rsidRPr="007A24B2">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1C4935">
        <w:rPr>
          <w:rFonts w:ascii="Bookman Old Style" w:hAnsi="Bookman Old Style" w:cs="Calibri"/>
          <w:b/>
          <w:sz w:val="24"/>
          <w:szCs w:val="24"/>
        </w:rPr>
        <w:t>LECTURA Y APR</w:t>
      </w:r>
      <w:r w:rsidR="001E68BD" w:rsidRPr="001C4935">
        <w:rPr>
          <w:rFonts w:ascii="Bookman Old Style" w:hAnsi="Bookman Old Style" w:cs="Calibri"/>
          <w:b/>
          <w:sz w:val="24"/>
          <w:szCs w:val="24"/>
        </w:rPr>
        <w:t>OBACIÓN DEL ORDEN DEL DÍA. ----</w:t>
      </w:r>
      <w:r w:rsidR="007A24B2" w:rsidRPr="001C4935">
        <w:rPr>
          <w:rFonts w:ascii="Bookman Old Style" w:hAnsi="Bookman Old Style" w:cs="Calibri"/>
          <w:b/>
          <w:sz w:val="24"/>
          <w:szCs w:val="24"/>
        </w:rPr>
        <w:t>-</w:t>
      </w:r>
      <w:r w:rsidR="001C4935">
        <w:rPr>
          <w:rFonts w:ascii="Bookman Old Style" w:hAnsi="Bookman Old Style" w:cs="Calibri"/>
          <w:b/>
          <w:sz w:val="24"/>
          <w:szCs w:val="24"/>
        </w:rPr>
        <w:t>--------</w:t>
      </w:r>
    </w:p>
    <w:p w14:paraId="474BA4FD" w14:textId="77777777" w:rsidR="00172BAD" w:rsidRPr="00E622E2" w:rsidRDefault="00172BAD" w:rsidP="00152EF4">
      <w:pPr>
        <w:pStyle w:val="Sinespaciado"/>
        <w:ind w:left="-1985" w:right="1749"/>
        <w:jc w:val="both"/>
        <w:rPr>
          <w:rFonts w:ascii="Bookman Old Style" w:hAnsi="Bookman Old Style" w:cs="Calibri"/>
          <w:b/>
          <w:sz w:val="20"/>
          <w:szCs w:val="20"/>
        </w:rPr>
      </w:pPr>
    </w:p>
    <w:p w14:paraId="3C055DAB" w14:textId="39D58887" w:rsidR="000E0673" w:rsidRPr="00E622E2" w:rsidRDefault="00013372" w:rsidP="000A1536">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3C43BB">
        <w:rPr>
          <w:rFonts w:ascii="Bookman Old Style" w:hAnsi="Bookman Old Style" w:cs="Calibri"/>
          <w:b/>
          <w:sz w:val="26"/>
          <w:szCs w:val="26"/>
        </w:rPr>
        <w:t>Secretario General LIC</w:t>
      </w:r>
      <w:r w:rsidR="009275B2">
        <w:rPr>
          <w:rFonts w:ascii="Bookman Old Style" w:hAnsi="Bookman Old Style" w:cs="Calibri"/>
          <w:b/>
          <w:sz w:val="26"/>
          <w:szCs w:val="26"/>
        </w:rPr>
        <w:t xml:space="preserve">. JOSÉ </w:t>
      </w:r>
      <w:r w:rsidR="003C43BB">
        <w:rPr>
          <w:rFonts w:ascii="Bookman Old Style" w:hAnsi="Bookman Old Style" w:cs="Calibri"/>
          <w:b/>
          <w:sz w:val="26"/>
          <w:szCs w:val="26"/>
        </w:rPr>
        <w:t>ALBERTO SAAVEDRA MARTÍNEZ</w:t>
      </w:r>
      <w:r w:rsidR="00172BAD"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w:t>
      </w:r>
      <w:r w:rsidR="00152EF4">
        <w:rPr>
          <w:rFonts w:ascii="Bookman Old Style" w:hAnsi="Bookman Old Style"/>
          <w:i/>
          <w:sz w:val="26"/>
          <w:szCs w:val="26"/>
        </w:rPr>
        <w:t xml:space="preserve"> de la presente Sesión Extraordinaria</w:t>
      </w:r>
      <w:r w:rsidR="00172BAD" w:rsidRPr="000E0673">
        <w:rPr>
          <w:rFonts w:ascii="Bookman Old Style" w:hAnsi="Bookman Old Style"/>
          <w:i/>
          <w:sz w:val="26"/>
          <w:szCs w:val="26"/>
        </w:rPr>
        <w:t>;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00E622E2">
        <w:rPr>
          <w:rFonts w:ascii="Bookman Old Style" w:hAnsi="Bookman Old Style"/>
          <w:i/>
          <w:sz w:val="26"/>
          <w:szCs w:val="26"/>
        </w:rPr>
        <w:t>-</w:t>
      </w:r>
      <w:r w:rsidR="003C43BB">
        <w:rPr>
          <w:rFonts w:ascii="Bookman Old Style" w:hAnsi="Bookman Old Style"/>
          <w:i/>
          <w:sz w:val="26"/>
          <w:szCs w:val="26"/>
        </w:rPr>
        <w:t>--------</w:t>
      </w:r>
    </w:p>
    <w:p w14:paraId="79EE2472" w14:textId="58A08F36" w:rsidR="000A1536" w:rsidRDefault="00E622E2" w:rsidP="000A1536">
      <w:pPr>
        <w:ind w:left="-1985" w:right="1749"/>
        <w:jc w:val="both"/>
        <w:rPr>
          <w:rFonts w:ascii="Bookman Old Style" w:hAnsi="Bookman Old Style"/>
          <w:b/>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002518EC">
        <w:rPr>
          <w:rFonts w:ascii="Bookman Old Style" w:eastAsia="Calibri" w:hAnsi="Bookman Old Style"/>
          <w:i/>
          <w:sz w:val="26"/>
          <w:szCs w:val="26"/>
        </w:rPr>
        <w:t>se declara con 9</w:t>
      </w:r>
      <w:r w:rsidR="002518EC">
        <w:rPr>
          <w:rFonts w:ascii="Bookman Old Style" w:hAnsi="Bookman Old Style"/>
          <w:i/>
          <w:sz w:val="26"/>
          <w:szCs w:val="26"/>
        </w:rPr>
        <w:t xml:space="preserve"> (nueve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14:paraId="66B55FA0" w14:textId="653CECDD" w:rsidR="00182DE8" w:rsidRPr="00182DE8" w:rsidRDefault="00182DE8" w:rsidP="00182DE8">
      <w:pPr>
        <w:ind w:left="-1985" w:right="1749"/>
        <w:jc w:val="both"/>
        <w:rPr>
          <w:rFonts w:ascii="Bookman Old Style" w:eastAsia="Calibri" w:hAnsi="Bookman Old Style"/>
          <w:b/>
          <w:sz w:val="26"/>
          <w:szCs w:val="26"/>
        </w:rPr>
      </w:pPr>
      <w:r w:rsidRPr="00182DE8">
        <w:rPr>
          <w:rFonts w:ascii="Bookman Old Style" w:eastAsia="Calibri" w:hAnsi="Bookman Old Style"/>
          <w:b/>
          <w:sz w:val="32"/>
          <w:szCs w:val="32"/>
        </w:rPr>
        <w:t>IV.-</w:t>
      </w:r>
      <w:r w:rsidRPr="00182DE8">
        <w:rPr>
          <w:rFonts w:ascii="Bookman Old Style" w:eastAsia="Calibri" w:hAnsi="Bookman Old Style"/>
          <w:b/>
          <w:sz w:val="26"/>
          <w:szCs w:val="26"/>
        </w:rPr>
        <w:t xml:space="preserve"> </w:t>
      </w:r>
      <w:r w:rsidRPr="00182DE8">
        <w:rPr>
          <w:rFonts w:ascii="Bookman Old Style" w:hAnsi="Bookman Old Style"/>
          <w:b/>
          <w:color w:val="000000"/>
          <w:sz w:val="24"/>
          <w:szCs w:val="24"/>
        </w:rPr>
        <w:t>PROPUESTA, ANÁLISIS Y APROBACIÓN EN SU CASO DE LA MINUTA PROYECTO DE DECRETO NÚMERO</w:t>
      </w:r>
      <w:r w:rsidRPr="00182DE8">
        <w:rPr>
          <w:rFonts w:ascii="Arial" w:hAnsi="Arial" w:cs="Arial"/>
          <w:b/>
          <w:bCs/>
          <w:sz w:val="24"/>
          <w:szCs w:val="24"/>
        </w:rPr>
        <w:t xml:space="preserve"> </w:t>
      </w:r>
      <w:r w:rsidRPr="00182DE8">
        <w:rPr>
          <w:rFonts w:ascii="Bookman Old Style" w:hAnsi="Bookman Old Style"/>
          <w:b/>
          <w:color w:val="000000"/>
          <w:sz w:val="24"/>
          <w:szCs w:val="24"/>
        </w:rPr>
        <w:t>28826/LXIII/22, POR LA QUE SE RESUELVE INICIATIVA DE LEY QUE REFORMA EL ARTÍCULO 13 DE LA CONSTITUCIÓN POLÍTICA DEL ESTADO DE JALISCO; ASÍ COMO LA APROBACIÓN DEL PROYECTO DE DECRETO 28827/LXIII/22, POR LA QUE SE RESUELVE INICIATIVA DE LEY QUE REFORMA LOS ARTÍCULOS 21 Y 74 DE LA CONSTITUCIÓN POLÍTICA DEL ESTADO DE JALISCO. ---------</w:t>
      </w:r>
    </w:p>
    <w:p w14:paraId="5F6E655C" w14:textId="6F617A9F" w:rsidR="00182DE8" w:rsidRPr="00182DE8" w:rsidRDefault="00182DE8" w:rsidP="00182DE8">
      <w:pPr>
        <w:tabs>
          <w:tab w:val="left" w:pos="567"/>
        </w:tabs>
        <w:ind w:left="-1985" w:right="1749"/>
        <w:jc w:val="both"/>
        <w:rPr>
          <w:rFonts w:ascii="Bookman Old Style" w:hAnsi="Bookman Old Style" w:cs="Arial"/>
          <w:sz w:val="26"/>
          <w:szCs w:val="26"/>
        </w:rPr>
      </w:pPr>
      <w:r w:rsidRPr="00182DE8">
        <w:rPr>
          <w:rFonts w:ascii="Bookman Old Style" w:hAnsi="Bookman Old Style" w:cs="Arial"/>
          <w:sz w:val="26"/>
          <w:szCs w:val="26"/>
        </w:rPr>
        <w:t xml:space="preserve">En uso de la voz, el Ciudadano </w:t>
      </w:r>
      <w:r w:rsidRPr="00182DE8">
        <w:rPr>
          <w:rFonts w:ascii="Bookman Old Style" w:hAnsi="Bookman Old Style" w:cs="Arial"/>
          <w:b/>
          <w:sz w:val="26"/>
          <w:szCs w:val="26"/>
        </w:rPr>
        <w:t>RODOLFO HERNÁNDEZ SÁNCHEZ</w:t>
      </w:r>
      <w:r w:rsidRPr="00182DE8">
        <w:rPr>
          <w:rFonts w:ascii="Bookman Old Style" w:hAnsi="Bookman Old Style" w:cs="Arial"/>
          <w:sz w:val="26"/>
          <w:szCs w:val="26"/>
        </w:rPr>
        <w:t xml:space="preserve">, en su calidad de Presidente Municipal, instruye a la Síndico Municipal </w:t>
      </w:r>
      <w:r w:rsidRPr="00182DE8">
        <w:rPr>
          <w:rFonts w:ascii="Bookman Old Style" w:hAnsi="Bookman Old Style" w:cs="Arial"/>
          <w:b/>
          <w:sz w:val="26"/>
          <w:szCs w:val="26"/>
        </w:rPr>
        <w:t xml:space="preserve">LIC. PERLITA GROSDANA RODRÍGUEZ CASTILLO, </w:t>
      </w:r>
      <w:r w:rsidRPr="00182DE8">
        <w:rPr>
          <w:rFonts w:ascii="Bookman Old Style" w:hAnsi="Bookman Old Style" w:cs="Arial"/>
          <w:sz w:val="26"/>
          <w:szCs w:val="26"/>
        </w:rPr>
        <w:t>para que informe al Pleno del Ayuntamiento lo que solicita la Secretaría General del Congreso del Estado de Jalisco, a este Cabildo. -----------------------------------------------</w:t>
      </w:r>
      <w:r w:rsidRPr="00182DE8">
        <w:rPr>
          <w:rFonts w:ascii="Bookman Old Style" w:hAnsi="Bookman Old Style" w:cs="Arial"/>
          <w:b/>
          <w:sz w:val="26"/>
          <w:szCs w:val="26"/>
        </w:rPr>
        <w:t xml:space="preserve"> </w:t>
      </w:r>
    </w:p>
    <w:p w14:paraId="23AD6D2A" w14:textId="1B352FC6" w:rsidR="00182DE8" w:rsidRDefault="00182DE8" w:rsidP="00182DE8">
      <w:pPr>
        <w:tabs>
          <w:tab w:val="left" w:pos="567"/>
        </w:tabs>
        <w:ind w:left="-1985" w:right="1749"/>
        <w:jc w:val="both"/>
        <w:rPr>
          <w:rFonts w:ascii="Bookman Old Style" w:hAnsi="Bookman Old Style" w:cs="Arial"/>
          <w:i/>
          <w:sz w:val="26"/>
          <w:szCs w:val="26"/>
        </w:rPr>
      </w:pPr>
      <w:r w:rsidRPr="00182DE8">
        <w:rPr>
          <w:rFonts w:ascii="Bookman Old Style" w:hAnsi="Bookman Old Style" w:cs="Calibri"/>
          <w:sz w:val="26"/>
          <w:szCs w:val="26"/>
        </w:rPr>
        <w:t xml:space="preserve">- - </w:t>
      </w:r>
      <w:r w:rsidRPr="00182DE8">
        <w:rPr>
          <w:rFonts w:ascii="Bookman Old Style" w:hAnsi="Bookman Old Style" w:cs="Arial"/>
          <w:b/>
          <w:sz w:val="26"/>
          <w:szCs w:val="26"/>
        </w:rPr>
        <w:t>Síndico Municipal</w:t>
      </w:r>
      <w:r w:rsidRPr="00182DE8">
        <w:rPr>
          <w:rFonts w:ascii="Bookman Old Style" w:hAnsi="Bookman Old Style" w:cs="Arial"/>
          <w:sz w:val="26"/>
          <w:szCs w:val="26"/>
        </w:rPr>
        <w:t xml:space="preserve"> </w:t>
      </w:r>
      <w:r w:rsidRPr="00182DE8">
        <w:rPr>
          <w:rFonts w:ascii="Bookman Old Style" w:hAnsi="Bookman Old Style" w:cs="Arial"/>
          <w:b/>
          <w:sz w:val="26"/>
          <w:szCs w:val="26"/>
        </w:rPr>
        <w:t xml:space="preserve">LIC. PERLITA GROSDANA RODRÍGUEZ CASTILLO.  </w:t>
      </w:r>
      <w:r w:rsidRPr="00182DE8">
        <w:rPr>
          <w:rFonts w:ascii="Bookman Old Style" w:hAnsi="Bookman Old Style"/>
          <w:i/>
          <w:sz w:val="26"/>
          <w:szCs w:val="26"/>
        </w:rPr>
        <w:t>–</w:t>
      </w:r>
      <w:r w:rsidRPr="00182DE8">
        <w:rPr>
          <w:rFonts w:ascii="Bookman Old Style" w:hAnsi="Bookman Old Style" w:cs="Arial"/>
          <w:i/>
          <w:sz w:val="26"/>
          <w:szCs w:val="26"/>
        </w:rPr>
        <w:t xml:space="preserve">Compañeros con la convocatoria se les hicieron llegar los documentos que emite el Maestro </w:t>
      </w:r>
      <w:r w:rsidRPr="00182DE8">
        <w:rPr>
          <w:rFonts w:ascii="Bookman Old Style" w:hAnsi="Bookman Old Style" w:cs="Arial"/>
          <w:b/>
          <w:i/>
          <w:sz w:val="26"/>
          <w:szCs w:val="26"/>
        </w:rPr>
        <w:t>JOSÉ TOMAS FIGUEROA PADILLA</w:t>
      </w:r>
      <w:r w:rsidRPr="00182DE8">
        <w:rPr>
          <w:rFonts w:ascii="Bookman Old Style" w:hAnsi="Bookman Old Style" w:cs="Arial"/>
          <w:i/>
          <w:sz w:val="26"/>
          <w:szCs w:val="26"/>
        </w:rPr>
        <w:t xml:space="preserve">, Secretario General del Congreso del Estado de Jalisco; que corresponde a </w:t>
      </w:r>
      <w:r>
        <w:rPr>
          <w:rFonts w:ascii="Bookman Old Style" w:hAnsi="Bookman Old Style" w:cs="Arial"/>
          <w:i/>
          <w:sz w:val="26"/>
          <w:szCs w:val="26"/>
        </w:rPr>
        <w:t xml:space="preserve"> </w:t>
      </w:r>
      <w:r w:rsidRPr="00182DE8">
        <w:rPr>
          <w:rFonts w:ascii="Bookman Old Style" w:hAnsi="Bookman Old Style" w:cs="Arial"/>
          <w:i/>
          <w:sz w:val="26"/>
          <w:szCs w:val="26"/>
        </w:rPr>
        <w:t xml:space="preserve">dos oficios </w:t>
      </w:r>
      <w:r>
        <w:rPr>
          <w:rFonts w:ascii="Bookman Old Style" w:hAnsi="Bookman Old Style" w:cs="Arial"/>
          <w:i/>
          <w:sz w:val="26"/>
          <w:szCs w:val="26"/>
        </w:rPr>
        <w:t xml:space="preserve"> </w:t>
      </w:r>
      <w:r w:rsidRPr="00182DE8">
        <w:rPr>
          <w:rFonts w:ascii="Bookman Old Style" w:hAnsi="Bookman Old Style" w:cs="Arial"/>
          <w:i/>
          <w:sz w:val="26"/>
          <w:szCs w:val="26"/>
        </w:rPr>
        <w:t>relativos a</w:t>
      </w:r>
    </w:p>
    <w:p w14:paraId="267D29E5" w14:textId="77777777" w:rsidR="00182DE8" w:rsidRDefault="00182DE8" w:rsidP="00182DE8">
      <w:pPr>
        <w:tabs>
          <w:tab w:val="left" w:pos="567"/>
        </w:tabs>
        <w:ind w:left="-1985" w:right="1749"/>
        <w:jc w:val="both"/>
        <w:rPr>
          <w:rFonts w:ascii="Bookman Old Style" w:hAnsi="Bookman Old Style" w:cs="Arial"/>
          <w:i/>
          <w:sz w:val="26"/>
          <w:szCs w:val="26"/>
        </w:rPr>
      </w:pPr>
    </w:p>
    <w:p w14:paraId="31761C15" w14:textId="77777777" w:rsidR="00182DE8" w:rsidRDefault="00182DE8" w:rsidP="00182DE8">
      <w:pPr>
        <w:tabs>
          <w:tab w:val="left" w:pos="567"/>
        </w:tabs>
        <w:ind w:left="-1985" w:right="1749"/>
        <w:jc w:val="both"/>
        <w:rPr>
          <w:rFonts w:ascii="Bookman Old Style" w:hAnsi="Bookman Old Style" w:cs="Arial"/>
          <w:i/>
          <w:sz w:val="26"/>
          <w:szCs w:val="26"/>
        </w:rPr>
      </w:pPr>
    </w:p>
    <w:p w14:paraId="37B29FFF" w14:textId="77777777" w:rsidR="00182DE8" w:rsidRDefault="00182DE8" w:rsidP="00182DE8">
      <w:pPr>
        <w:tabs>
          <w:tab w:val="left" w:pos="567"/>
        </w:tabs>
        <w:ind w:left="-1985" w:right="1749"/>
        <w:jc w:val="both"/>
        <w:rPr>
          <w:rFonts w:ascii="Bookman Old Style" w:hAnsi="Bookman Old Style" w:cs="Arial"/>
          <w:i/>
          <w:sz w:val="26"/>
          <w:szCs w:val="26"/>
        </w:rPr>
      </w:pPr>
    </w:p>
    <w:p w14:paraId="07C16D1F" w14:textId="4FE387AC" w:rsidR="003C185E" w:rsidRPr="00182DE8" w:rsidRDefault="003C185E" w:rsidP="003C185E">
      <w:pPr>
        <w:tabs>
          <w:tab w:val="left" w:pos="567"/>
        </w:tabs>
        <w:ind w:right="1749"/>
        <w:jc w:val="both"/>
        <w:rPr>
          <w:rFonts w:ascii="Bookman Old Style" w:hAnsi="Bookman Old Style" w:cs="Arial"/>
          <w:i/>
          <w:sz w:val="10"/>
          <w:szCs w:val="10"/>
        </w:rPr>
      </w:pPr>
    </w:p>
    <w:p w14:paraId="357E6E9C" w14:textId="347FEE25" w:rsidR="00182DE8" w:rsidRPr="00182DE8" w:rsidRDefault="00182DE8" w:rsidP="00182DE8">
      <w:pPr>
        <w:tabs>
          <w:tab w:val="left" w:pos="567"/>
        </w:tabs>
        <w:ind w:left="284" w:right="-235"/>
        <w:jc w:val="both"/>
        <w:rPr>
          <w:rFonts w:ascii="Bookman Old Style" w:hAnsi="Bookman Old Style" w:cs="Arial"/>
          <w:b/>
          <w:i/>
          <w:sz w:val="26"/>
          <w:szCs w:val="26"/>
        </w:rPr>
      </w:pPr>
      <w:r w:rsidRPr="00182DE8">
        <w:rPr>
          <w:rFonts w:ascii="Bookman Old Style" w:hAnsi="Bookman Old Style" w:cs="Arial"/>
          <w:i/>
          <w:sz w:val="26"/>
          <w:szCs w:val="26"/>
        </w:rPr>
        <w:t>reformas constitucionales para efectos de que este Órgano Colegiado emita su voto como parte del Constituyente Permanente de Jalisco, para lo cual se da cuenta de lo siguiente:</w:t>
      </w:r>
      <w:r>
        <w:rPr>
          <w:rFonts w:ascii="Bookman Old Style" w:hAnsi="Bookman Old Style" w:cs="Arial"/>
          <w:i/>
          <w:sz w:val="26"/>
          <w:szCs w:val="26"/>
        </w:rPr>
        <w:t xml:space="preserve"> ----------------------------------------------------------------------------</w:t>
      </w:r>
    </w:p>
    <w:p w14:paraId="5101E157" w14:textId="77777777" w:rsidR="00182DE8" w:rsidRDefault="00182DE8" w:rsidP="00182DE8">
      <w:pPr>
        <w:tabs>
          <w:tab w:val="left" w:pos="567"/>
        </w:tabs>
        <w:ind w:left="284" w:right="-235"/>
        <w:jc w:val="both"/>
        <w:rPr>
          <w:rFonts w:ascii="Bookman Old Style" w:hAnsi="Bookman Old Style" w:cs="Arial"/>
          <w:sz w:val="26"/>
          <w:szCs w:val="26"/>
        </w:rPr>
      </w:pPr>
      <w:r w:rsidRPr="00182DE8">
        <w:rPr>
          <w:rFonts w:ascii="Bookman Old Style" w:hAnsi="Bookman Old Style" w:cs="Arial"/>
          <w:b/>
          <w:bCs/>
          <w:sz w:val="26"/>
          <w:szCs w:val="26"/>
        </w:rPr>
        <w:t xml:space="preserve">1. </w:t>
      </w:r>
      <w:r w:rsidRPr="00182DE8">
        <w:rPr>
          <w:rFonts w:ascii="Bookman Old Style" w:hAnsi="Bookman Old Style" w:cs="Arial"/>
          <w:b/>
          <w:sz w:val="26"/>
          <w:szCs w:val="26"/>
          <w:u w:val="single"/>
        </w:rPr>
        <w:t>CPL-321-LXIII-22</w:t>
      </w:r>
      <w:r w:rsidRPr="00182DE8">
        <w:rPr>
          <w:rFonts w:ascii="Bookman Old Style" w:hAnsi="Bookman Old Style" w:cs="Arial"/>
          <w:sz w:val="26"/>
          <w:szCs w:val="26"/>
        </w:rPr>
        <w:t xml:space="preserve"> a través del cual se notificó que por </w:t>
      </w:r>
      <w:r w:rsidRPr="00182DE8">
        <w:rPr>
          <w:rFonts w:ascii="Bookman Old Style" w:hAnsi="Bookman Old Style" w:cs="Arial"/>
          <w:b/>
          <w:sz w:val="26"/>
          <w:szCs w:val="26"/>
        </w:rPr>
        <w:t>Decreto 28826/LXIII/22</w:t>
      </w:r>
      <w:r w:rsidRPr="00182DE8">
        <w:rPr>
          <w:rFonts w:ascii="Bookman Old Style" w:hAnsi="Bookman Old Style" w:cs="Arial"/>
          <w:sz w:val="26"/>
          <w:szCs w:val="26"/>
        </w:rPr>
        <w:t xml:space="preserve"> se aprobó</w:t>
      </w:r>
      <w:r w:rsidRPr="00182DE8">
        <w:rPr>
          <w:rFonts w:ascii="Bookman Old Style" w:hAnsi="Bookman Old Style" w:cs="Arial"/>
          <w:b/>
          <w:sz w:val="26"/>
          <w:szCs w:val="26"/>
        </w:rPr>
        <w:t xml:space="preserve"> la minuta mediante la cual se reforma el artículo </w:t>
      </w:r>
      <w:r w:rsidRPr="00182DE8">
        <w:rPr>
          <w:rFonts w:ascii="Bookman Old Style" w:hAnsi="Bookman Old Style" w:cs="Arial"/>
          <w:b/>
          <w:sz w:val="26"/>
          <w:szCs w:val="26"/>
          <w:lang w:eastAsia="es-MX"/>
        </w:rPr>
        <w:t>13</w:t>
      </w:r>
      <w:r w:rsidRPr="00182DE8">
        <w:rPr>
          <w:rFonts w:ascii="Bookman Old Style" w:hAnsi="Bookman Old Style" w:cs="Arial"/>
          <w:b/>
          <w:sz w:val="26"/>
          <w:szCs w:val="26"/>
        </w:rPr>
        <w:t xml:space="preserve"> de la Constitución Política del Estado de Jalisco</w:t>
      </w:r>
      <w:r w:rsidRPr="00182DE8">
        <w:rPr>
          <w:rFonts w:ascii="Bookman Old Style" w:hAnsi="Bookman Old Style" w:cs="Arial"/>
          <w:sz w:val="26"/>
          <w:szCs w:val="26"/>
        </w:rPr>
        <w:t>, en los siguientes términos: -----------</w:t>
      </w:r>
    </w:p>
    <w:p w14:paraId="2875BBA4" w14:textId="52BDEBE4" w:rsidR="00182DE8" w:rsidRPr="00182DE8" w:rsidRDefault="00182DE8" w:rsidP="00182DE8">
      <w:pPr>
        <w:tabs>
          <w:tab w:val="left" w:pos="567"/>
        </w:tabs>
        <w:ind w:left="284" w:right="-235"/>
        <w:jc w:val="both"/>
        <w:rPr>
          <w:rFonts w:ascii="Bookman Old Style" w:hAnsi="Bookman Old Style" w:cs="Arial"/>
          <w:sz w:val="26"/>
          <w:szCs w:val="26"/>
        </w:rPr>
      </w:pPr>
      <w:r w:rsidRPr="00182DE8">
        <w:rPr>
          <w:rFonts w:ascii="Bookman Old Style" w:eastAsia="Arial Unicode MS" w:hAnsi="Bookman Old Style" w:cs="Arial"/>
          <w:b/>
          <w:i/>
          <w:sz w:val="26"/>
          <w:szCs w:val="26"/>
          <w:lang w:val="es-ES_tradnl" w:eastAsia="es-MX"/>
        </w:rPr>
        <w:t>NÚMERO 28826/LXIII/22 EL CONGRESO DEL ESTADO DECRETA: -------------------------------------------------------------------------------------</w:t>
      </w:r>
    </w:p>
    <w:p w14:paraId="367713AE" w14:textId="7772742C" w:rsidR="00182DE8" w:rsidRPr="00182DE8" w:rsidRDefault="00182DE8" w:rsidP="00182DE8">
      <w:pPr>
        <w:ind w:left="284" w:right="-235"/>
        <w:jc w:val="both"/>
        <w:rPr>
          <w:rFonts w:ascii="Bookman Old Style" w:hAnsi="Bookman Old Style" w:cs="Arial"/>
          <w:b/>
          <w:i/>
          <w:sz w:val="26"/>
          <w:szCs w:val="26"/>
          <w:lang w:val="es-ES_tradnl" w:eastAsia="es-MX"/>
        </w:rPr>
      </w:pPr>
      <w:r w:rsidRPr="00182DE8">
        <w:rPr>
          <w:rFonts w:ascii="Bookman Old Style" w:eastAsia="Arial Unicode MS" w:hAnsi="Bookman Old Style" w:cs="Arial"/>
          <w:b/>
          <w:i/>
          <w:sz w:val="26"/>
          <w:szCs w:val="26"/>
          <w:lang w:val="es-ES_tradnl" w:eastAsia="es-MX"/>
        </w:rPr>
        <w:t xml:space="preserve">SE </w:t>
      </w:r>
      <w:r w:rsidRPr="00182DE8">
        <w:rPr>
          <w:rFonts w:ascii="Bookman Old Style" w:eastAsia="Arial Unicode MS" w:hAnsi="Bookman Old Style" w:cs="Arial"/>
          <w:b/>
          <w:i/>
          <w:sz w:val="26"/>
          <w:szCs w:val="26"/>
          <w:lang w:val="es-ES_tradnl"/>
        </w:rPr>
        <w:t>REFORMA</w:t>
      </w:r>
      <w:r w:rsidRPr="00182DE8">
        <w:rPr>
          <w:rFonts w:ascii="Bookman Old Style" w:hAnsi="Bookman Old Style" w:cs="Arial"/>
          <w:b/>
          <w:i/>
          <w:sz w:val="26"/>
          <w:szCs w:val="26"/>
          <w:lang w:eastAsia="es-MX"/>
        </w:rPr>
        <w:t xml:space="preserve"> EL ARTÍCULO 13 DE LA CONSTITUCIÓN POLÍTICA DEL ESTADO DE JALISCO</w:t>
      </w:r>
      <w:r w:rsidRPr="00182DE8">
        <w:rPr>
          <w:rFonts w:ascii="Bookman Old Style" w:hAnsi="Bookman Old Style" w:cs="Arial"/>
          <w:b/>
          <w:i/>
          <w:sz w:val="26"/>
          <w:szCs w:val="26"/>
          <w:lang w:val="es-ES_tradnl" w:eastAsia="es-MX"/>
        </w:rPr>
        <w:t>. ------------------------------------</w:t>
      </w:r>
    </w:p>
    <w:p w14:paraId="15E64AED" w14:textId="6F75EB7E" w:rsidR="00182DE8" w:rsidRPr="00182DE8" w:rsidRDefault="00182DE8" w:rsidP="00182DE8">
      <w:pPr>
        <w:ind w:left="284" w:right="-235"/>
        <w:jc w:val="both"/>
        <w:rPr>
          <w:rFonts w:ascii="Bookman Old Style" w:eastAsia="Arial Unicode MS" w:hAnsi="Bookman Old Style" w:cs="Arial"/>
          <w:bCs/>
          <w:i/>
          <w:sz w:val="26"/>
          <w:szCs w:val="26"/>
          <w:lang w:val="es-ES_tradnl"/>
        </w:rPr>
      </w:pPr>
      <w:r w:rsidRPr="00182DE8">
        <w:rPr>
          <w:rFonts w:ascii="Bookman Old Style" w:eastAsia="Arial Unicode MS" w:hAnsi="Bookman Old Style" w:cs="Arial"/>
          <w:b/>
          <w:i/>
          <w:sz w:val="26"/>
          <w:szCs w:val="26"/>
          <w:lang w:val="es-ES_tradnl" w:eastAsia="es-MX"/>
        </w:rPr>
        <w:t xml:space="preserve">ARTÍCULO ÚNICO. </w:t>
      </w:r>
      <w:r w:rsidRPr="00182DE8">
        <w:rPr>
          <w:rFonts w:ascii="Bookman Old Style" w:eastAsia="Arial Unicode MS" w:hAnsi="Bookman Old Style" w:cs="Arial"/>
          <w:bCs/>
          <w:i/>
          <w:sz w:val="26"/>
          <w:szCs w:val="26"/>
          <w:lang w:val="es-ES_tradnl"/>
        </w:rPr>
        <w:t xml:space="preserve">Se </w:t>
      </w:r>
      <w:r w:rsidRPr="00182DE8">
        <w:rPr>
          <w:rFonts w:ascii="Bookman Old Style" w:hAnsi="Bookman Old Style" w:cs="Arial"/>
          <w:bCs/>
          <w:i/>
          <w:sz w:val="26"/>
          <w:szCs w:val="26"/>
          <w:lang w:eastAsia="es-MX"/>
        </w:rPr>
        <w:t>reforma el artículo 13 de la Constitución Política del Estado de Jalisco</w:t>
      </w:r>
      <w:r w:rsidRPr="00182DE8">
        <w:rPr>
          <w:rFonts w:ascii="Bookman Old Style" w:eastAsia="Arial Unicode MS" w:hAnsi="Bookman Old Style" w:cs="Arial"/>
          <w:bCs/>
          <w:i/>
          <w:sz w:val="26"/>
          <w:szCs w:val="26"/>
          <w:lang w:val="es-ES_tradnl" w:eastAsia="es-MX"/>
        </w:rPr>
        <w:t xml:space="preserve">, </w:t>
      </w:r>
      <w:r w:rsidRPr="00182DE8">
        <w:rPr>
          <w:rFonts w:ascii="Bookman Old Style" w:eastAsia="Arial Unicode MS" w:hAnsi="Bookman Old Style" w:cs="Arial"/>
          <w:bCs/>
          <w:i/>
          <w:sz w:val="26"/>
          <w:szCs w:val="26"/>
          <w:lang w:val="es-ES_tradnl"/>
        </w:rPr>
        <w:t>para quedar como sigue: -------------------</w:t>
      </w:r>
      <w:r>
        <w:rPr>
          <w:rFonts w:ascii="Bookman Old Style" w:eastAsia="Arial Unicode MS" w:hAnsi="Bookman Old Style" w:cs="Arial"/>
          <w:bCs/>
          <w:i/>
          <w:sz w:val="26"/>
          <w:szCs w:val="26"/>
          <w:lang w:val="es-ES_tradnl"/>
        </w:rPr>
        <w:t>---------------------------------------------------------------</w:t>
      </w:r>
    </w:p>
    <w:p w14:paraId="141CE1B8" w14:textId="100CF14A" w:rsidR="00182DE8" w:rsidRPr="00182DE8" w:rsidRDefault="00182DE8" w:rsidP="00182DE8">
      <w:pPr>
        <w:autoSpaceDE w:val="0"/>
        <w:autoSpaceDN w:val="0"/>
        <w:adjustRightInd w:val="0"/>
        <w:ind w:left="284" w:right="-235"/>
        <w:jc w:val="both"/>
        <w:rPr>
          <w:rFonts w:ascii="Bookman Old Style" w:eastAsia="Calibri" w:hAnsi="Bookman Old Style" w:cs="Arial"/>
          <w:i/>
          <w:color w:val="000000"/>
          <w:sz w:val="26"/>
          <w:szCs w:val="26"/>
          <w:lang w:val="es-ES_tradnl"/>
        </w:rPr>
      </w:pPr>
      <w:r w:rsidRPr="00182DE8">
        <w:rPr>
          <w:rFonts w:ascii="Bookman Old Style" w:eastAsia="Calibri" w:hAnsi="Bookman Old Style" w:cs="Arial"/>
          <w:b/>
          <w:bCs/>
          <w:i/>
          <w:color w:val="000000"/>
          <w:spacing w:val="-3"/>
          <w:sz w:val="26"/>
          <w:szCs w:val="26"/>
          <w:lang w:val="es-ES_tradnl"/>
        </w:rPr>
        <w:t>Artículo 13.-</w:t>
      </w:r>
      <w:r w:rsidRPr="00182DE8">
        <w:rPr>
          <w:rFonts w:ascii="Bookman Old Style" w:eastAsia="Calibri" w:hAnsi="Bookman Old Style" w:cs="Arial"/>
          <w:bCs/>
          <w:i/>
          <w:color w:val="000000"/>
          <w:spacing w:val="-3"/>
          <w:sz w:val="26"/>
          <w:szCs w:val="26"/>
          <w:lang w:val="es-ES_tradnl"/>
        </w:rPr>
        <w:t xml:space="preserve"> […]</w:t>
      </w:r>
      <w:r w:rsidRPr="00182DE8">
        <w:rPr>
          <w:rFonts w:ascii="Bookman Old Style" w:eastAsia="Calibri" w:hAnsi="Bookman Old Style" w:cs="Arial"/>
          <w:i/>
          <w:color w:val="000000"/>
          <w:sz w:val="26"/>
          <w:szCs w:val="26"/>
          <w:lang w:val="es-ES_tradnl"/>
        </w:rPr>
        <w:t xml:space="preserve"> ----------------------------------------</w:t>
      </w:r>
      <w:r>
        <w:rPr>
          <w:rFonts w:ascii="Bookman Old Style" w:eastAsia="Calibri" w:hAnsi="Bookman Old Style" w:cs="Arial"/>
          <w:i/>
          <w:color w:val="000000"/>
          <w:sz w:val="26"/>
          <w:szCs w:val="26"/>
          <w:lang w:val="es-ES_tradnl"/>
        </w:rPr>
        <w:t>-------------------------</w:t>
      </w:r>
    </w:p>
    <w:p w14:paraId="6FBA0904" w14:textId="7B432FF1" w:rsidR="00182DE8" w:rsidRPr="00182DE8" w:rsidRDefault="00182DE8" w:rsidP="00182DE8">
      <w:pPr>
        <w:tabs>
          <w:tab w:val="left" w:pos="-720"/>
          <w:tab w:val="left" w:pos="720"/>
        </w:tabs>
        <w:suppressAutoHyphens/>
        <w:ind w:left="284" w:right="-235"/>
        <w:jc w:val="both"/>
        <w:rPr>
          <w:rFonts w:ascii="Bookman Old Style" w:hAnsi="Bookman Old Style" w:cs="Arial"/>
          <w:i/>
          <w:spacing w:val="-3"/>
          <w:sz w:val="26"/>
          <w:szCs w:val="26"/>
        </w:rPr>
      </w:pPr>
      <w:r w:rsidRPr="00182DE8">
        <w:rPr>
          <w:rFonts w:ascii="Bookman Old Style" w:hAnsi="Bookman Old Style" w:cs="Arial"/>
          <w:bCs/>
          <w:i/>
          <w:spacing w:val="-3"/>
          <w:sz w:val="26"/>
          <w:szCs w:val="26"/>
        </w:rPr>
        <w:t>[…] -----------------------------------------------------------------------------------------</w:t>
      </w:r>
    </w:p>
    <w:p w14:paraId="3D5A3B27" w14:textId="0076E88E" w:rsidR="00182DE8" w:rsidRPr="00182DE8" w:rsidRDefault="00182DE8" w:rsidP="00182DE8">
      <w:pPr>
        <w:tabs>
          <w:tab w:val="left" w:pos="-720"/>
          <w:tab w:val="left" w:pos="720"/>
        </w:tabs>
        <w:suppressAutoHyphens/>
        <w:ind w:left="284" w:right="-235"/>
        <w:jc w:val="both"/>
        <w:rPr>
          <w:rFonts w:ascii="Bookman Old Style" w:hAnsi="Bookman Old Style" w:cs="Arial"/>
          <w:i/>
          <w:spacing w:val="-3"/>
          <w:sz w:val="26"/>
          <w:szCs w:val="26"/>
        </w:rPr>
      </w:pPr>
      <w:r w:rsidRPr="00182DE8">
        <w:rPr>
          <w:rFonts w:ascii="Bookman Old Style" w:hAnsi="Bookman Old Style" w:cs="Arial"/>
          <w:bCs/>
          <w:i/>
          <w:spacing w:val="-3"/>
          <w:sz w:val="26"/>
          <w:szCs w:val="26"/>
        </w:rPr>
        <w:t>[…] -----------------------------------------------------------</w:t>
      </w:r>
      <w:r>
        <w:rPr>
          <w:rFonts w:ascii="Bookman Old Style" w:hAnsi="Bookman Old Style" w:cs="Arial"/>
          <w:bCs/>
          <w:i/>
          <w:spacing w:val="-3"/>
          <w:sz w:val="26"/>
          <w:szCs w:val="26"/>
        </w:rPr>
        <w:t>------------------------------</w:t>
      </w:r>
    </w:p>
    <w:p w14:paraId="075D27E0" w14:textId="0DD841E8" w:rsidR="00182DE8" w:rsidRPr="00182DE8" w:rsidRDefault="00182DE8" w:rsidP="00182DE8">
      <w:pPr>
        <w:autoSpaceDE w:val="0"/>
        <w:autoSpaceDN w:val="0"/>
        <w:adjustRightInd w:val="0"/>
        <w:ind w:left="284" w:right="-235"/>
        <w:jc w:val="both"/>
        <w:rPr>
          <w:rFonts w:ascii="Bookman Old Style" w:eastAsia="Calibri" w:hAnsi="Bookman Old Style" w:cs="Arial"/>
          <w:bCs/>
          <w:i/>
          <w:color w:val="000000"/>
          <w:spacing w:val="-3"/>
          <w:sz w:val="26"/>
          <w:szCs w:val="26"/>
          <w:lang w:val="es-ES_tradnl"/>
        </w:rPr>
      </w:pPr>
      <w:r w:rsidRPr="00182DE8">
        <w:rPr>
          <w:rFonts w:ascii="Bookman Old Style" w:eastAsia="Calibri" w:hAnsi="Bookman Old Style" w:cs="Arial"/>
          <w:bCs/>
          <w:i/>
          <w:color w:val="000000"/>
          <w:spacing w:val="-3"/>
          <w:sz w:val="26"/>
          <w:szCs w:val="26"/>
          <w:lang w:val="es-ES_tradnl"/>
        </w:rPr>
        <w:t>[…] -----------------------------------------------------------------------------</w:t>
      </w:r>
      <w:r>
        <w:rPr>
          <w:rFonts w:ascii="Bookman Old Style" w:eastAsia="Calibri" w:hAnsi="Bookman Old Style" w:cs="Arial"/>
          <w:bCs/>
          <w:i/>
          <w:color w:val="000000"/>
          <w:spacing w:val="-3"/>
          <w:sz w:val="26"/>
          <w:szCs w:val="26"/>
          <w:lang w:val="es-ES_tradnl"/>
        </w:rPr>
        <w:t>------------</w:t>
      </w:r>
    </w:p>
    <w:p w14:paraId="7EACBF41" w14:textId="4433EF54" w:rsidR="00182DE8" w:rsidRPr="00182DE8" w:rsidRDefault="00182DE8" w:rsidP="00182DE8">
      <w:pPr>
        <w:ind w:left="284" w:right="-235"/>
        <w:rPr>
          <w:rFonts w:ascii="Bookman Old Style" w:hAnsi="Bookman Old Style" w:cs="Arial"/>
          <w:i/>
          <w:sz w:val="26"/>
          <w:szCs w:val="26"/>
        </w:rPr>
      </w:pPr>
      <w:r w:rsidRPr="00182DE8">
        <w:rPr>
          <w:rFonts w:ascii="Bookman Old Style" w:hAnsi="Bookman Old Style" w:cs="Arial"/>
          <w:i/>
          <w:sz w:val="26"/>
          <w:szCs w:val="26"/>
        </w:rPr>
        <w:t>I a III. […] ---------------------------------------------------------------</w:t>
      </w:r>
      <w:r>
        <w:rPr>
          <w:rFonts w:ascii="Bookman Old Style" w:hAnsi="Bookman Old Style" w:cs="Arial"/>
          <w:i/>
          <w:sz w:val="26"/>
          <w:szCs w:val="26"/>
        </w:rPr>
        <w:t>-------------</w:t>
      </w:r>
    </w:p>
    <w:p w14:paraId="50D172E1" w14:textId="6017502C" w:rsidR="00182DE8" w:rsidRPr="00182DE8" w:rsidRDefault="00182DE8" w:rsidP="00182DE8">
      <w:pPr>
        <w:autoSpaceDE w:val="0"/>
        <w:autoSpaceDN w:val="0"/>
        <w:adjustRightInd w:val="0"/>
        <w:ind w:left="284" w:right="-235"/>
        <w:jc w:val="both"/>
        <w:rPr>
          <w:rFonts w:ascii="Bookman Old Style" w:eastAsia="Calibri" w:hAnsi="Bookman Old Style" w:cs="Arial"/>
          <w:i/>
          <w:color w:val="000000"/>
          <w:sz w:val="26"/>
          <w:szCs w:val="26"/>
          <w:lang w:val="es-ES_tradnl"/>
        </w:rPr>
      </w:pPr>
      <w:r w:rsidRPr="00182DE8">
        <w:rPr>
          <w:rFonts w:ascii="Bookman Old Style" w:eastAsia="Calibri" w:hAnsi="Bookman Old Style" w:cs="Arial"/>
          <w:bCs/>
          <w:i/>
          <w:color w:val="000000"/>
          <w:sz w:val="26"/>
          <w:szCs w:val="26"/>
          <w:lang w:val="es-ES_tradnl"/>
        </w:rPr>
        <w:t>IV. […]</w:t>
      </w:r>
      <w:r w:rsidRPr="00182DE8">
        <w:rPr>
          <w:rFonts w:ascii="Bookman Old Style" w:eastAsia="Calibri" w:hAnsi="Bookman Old Style" w:cs="Arial"/>
          <w:i/>
          <w:color w:val="000000"/>
          <w:sz w:val="26"/>
          <w:szCs w:val="26"/>
          <w:lang w:val="es-ES_tradnl"/>
        </w:rPr>
        <w:t xml:space="preserve"> ---------------------------------------------------------------------------------</w:t>
      </w:r>
    </w:p>
    <w:p w14:paraId="07BA53BE" w14:textId="1F5CBF42" w:rsidR="00182DE8" w:rsidRPr="003C185E" w:rsidRDefault="00182DE8" w:rsidP="003C185E">
      <w:pPr>
        <w:ind w:left="284" w:right="-235"/>
        <w:jc w:val="both"/>
        <w:rPr>
          <w:rFonts w:ascii="Bookman Old Style" w:hAnsi="Bookman Old Style" w:cs="Arial"/>
          <w:i/>
          <w:sz w:val="26"/>
          <w:szCs w:val="26"/>
        </w:rPr>
      </w:pPr>
      <w:r w:rsidRPr="00182DE8">
        <w:rPr>
          <w:rFonts w:ascii="Bookman Old Style" w:hAnsi="Bookman Old Style" w:cs="Arial"/>
          <w:i/>
          <w:sz w:val="26"/>
          <w:szCs w:val="26"/>
        </w:rPr>
        <w:t>a) EI financiamiento público para partidos políticos locales y nacionales que hayan obtenido el tres por ciento de la votación válida emitida en el proceso electoral local anterior, se otorgará conforme a lo establecido en el artículo 51 de la Ley General de Partidos Políticos. El 30% de la cantidad que resulte de acuerdo con lo señalado anteriormente, se distribuirá entre los partidos políticos en forma igualitaria, y el 70% restante de acuerdo con el porcentaje de votos que hubieren obtenido en la elección de diputados inmediata anterior. --------------------------------------------------------------</w:t>
      </w:r>
      <w:r>
        <w:rPr>
          <w:rFonts w:ascii="Bookman Old Style" w:hAnsi="Bookman Old Style" w:cs="Arial"/>
          <w:i/>
          <w:sz w:val="26"/>
          <w:szCs w:val="26"/>
        </w:rPr>
        <w:t>------</w:t>
      </w:r>
      <w:r w:rsidRPr="00182DE8">
        <w:rPr>
          <w:rFonts w:ascii="Bookman Old Style" w:hAnsi="Bookman Old Style" w:cs="Arial"/>
          <w:i/>
          <w:sz w:val="26"/>
          <w:szCs w:val="26"/>
        </w:rPr>
        <w:t>----------</w:t>
      </w:r>
    </w:p>
    <w:p w14:paraId="2570ED2E" w14:textId="67B178E1" w:rsidR="00182DE8" w:rsidRPr="00182DE8" w:rsidRDefault="00182DE8" w:rsidP="003C185E">
      <w:pPr>
        <w:tabs>
          <w:tab w:val="left" w:pos="-720"/>
          <w:tab w:val="left" w:pos="720"/>
        </w:tabs>
        <w:suppressAutoHyphens/>
        <w:ind w:left="284" w:right="-235"/>
        <w:jc w:val="both"/>
        <w:rPr>
          <w:rFonts w:ascii="Bookman Old Style" w:hAnsi="Bookman Old Style" w:cs="Arial"/>
          <w:i/>
          <w:sz w:val="26"/>
          <w:szCs w:val="26"/>
        </w:rPr>
      </w:pPr>
      <w:r w:rsidRPr="00182DE8">
        <w:rPr>
          <w:rFonts w:ascii="Bookman Old Style" w:hAnsi="Bookman Old Style" w:cs="Arial"/>
          <w:i/>
          <w:sz w:val="26"/>
          <w:szCs w:val="26"/>
        </w:rPr>
        <w:t>b) a d) […] ----------------------------------------------</w:t>
      </w:r>
      <w:r w:rsidR="003C185E">
        <w:rPr>
          <w:rFonts w:ascii="Bookman Old Style" w:hAnsi="Bookman Old Style" w:cs="Arial"/>
          <w:i/>
          <w:sz w:val="26"/>
          <w:szCs w:val="26"/>
        </w:rPr>
        <w:t>------------------------------</w:t>
      </w:r>
      <w:r w:rsidRPr="00182DE8">
        <w:rPr>
          <w:rFonts w:ascii="Bookman Old Style" w:hAnsi="Bookman Old Style" w:cs="Arial"/>
          <w:i/>
          <w:sz w:val="26"/>
          <w:szCs w:val="26"/>
        </w:rPr>
        <w:t xml:space="preserve"> </w:t>
      </w:r>
    </w:p>
    <w:p w14:paraId="73ACD5DA" w14:textId="2D8ADE1C" w:rsidR="00182DE8" w:rsidRPr="00182DE8" w:rsidRDefault="00182DE8" w:rsidP="003C185E">
      <w:pPr>
        <w:ind w:left="284" w:right="-235"/>
        <w:rPr>
          <w:rFonts w:ascii="Bookman Old Style" w:hAnsi="Bookman Old Style" w:cs="Arial"/>
          <w:i/>
          <w:sz w:val="26"/>
          <w:szCs w:val="26"/>
        </w:rPr>
      </w:pPr>
      <w:r w:rsidRPr="00182DE8">
        <w:rPr>
          <w:rFonts w:ascii="Bookman Old Style" w:hAnsi="Bookman Old Style" w:cs="Arial"/>
          <w:i/>
          <w:sz w:val="26"/>
          <w:szCs w:val="26"/>
        </w:rPr>
        <w:t>V a IX. […] ----------------------------------------------------</w:t>
      </w:r>
      <w:r w:rsidR="003C185E">
        <w:rPr>
          <w:rFonts w:ascii="Bookman Old Style" w:hAnsi="Bookman Old Style" w:cs="Arial"/>
          <w:i/>
          <w:sz w:val="26"/>
          <w:szCs w:val="26"/>
        </w:rPr>
        <w:t>-----------------------</w:t>
      </w:r>
    </w:p>
    <w:p w14:paraId="48951371" w14:textId="40910CCB" w:rsidR="00182DE8" w:rsidRPr="00182DE8" w:rsidRDefault="00182DE8" w:rsidP="003C185E">
      <w:pPr>
        <w:tabs>
          <w:tab w:val="left" w:pos="567"/>
        </w:tabs>
        <w:ind w:left="284" w:right="-235"/>
        <w:jc w:val="both"/>
        <w:rPr>
          <w:rFonts w:ascii="Bookman Old Style" w:hAnsi="Bookman Old Style" w:cs="Arial"/>
          <w:sz w:val="26"/>
          <w:szCs w:val="26"/>
        </w:rPr>
      </w:pPr>
      <w:r w:rsidRPr="00182DE8">
        <w:rPr>
          <w:rFonts w:ascii="Bookman Old Style" w:hAnsi="Bookman Old Style" w:cs="Arial"/>
          <w:b/>
          <w:bCs/>
          <w:sz w:val="26"/>
          <w:szCs w:val="26"/>
        </w:rPr>
        <w:t xml:space="preserve">2. </w:t>
      </w:r>
      <w:r w:rsidRPr="00182DE8">
        <w:rPr>
          <w:rFonts w:ascii="Bookman Old Style" w:hAnsi="Bookman Old Style" w:cs="Arial"/>
          <w:b/>
          <w:sz w:val="26"/>
          <w:szCs w:val="26"/>
          <w:u w:val="single"/>
        </w:rPr>
        <w:t>CPL-322-LXIII-22</w:t>
      </w:r>
      <w:r w:rsidRPr="00182DE8">
        <w:rPr>
          <w:rFonts w:ascii="Bookman Old Style" w:hAnsi="Bookman Old Style" w:cs="Arial"/>
          <w:sz w:val="26"/>
          <w:szCs w:val="26"/>
        </w:rPr>
        <w:t xml:space="preserve">, a través del cual se notificó que por </w:t>
      </w:r>
      <w:r w:rsidRPr="00182DE8">
        <w:rPr>
          <w:rFonts w:ascii="Bookman Old Style" w:hAnsi="Bookman Old Style" w:cs="Arial"/>
          <w:b/>
          <w:sz w:val="26"/>
          <w:szCs w:val="26"/>
        </w:rPr>
        <w:t>Decreto 28827/LXIII/22</w:t>
      </w:r>
      <w:r w:rsidRPr="00182DE8">
        <w:rPr>
          <w:rFonts w:ascii="Bookman Old Style" w:hAnsi="Bookman Old Style" w:cs="Arial"/>
          <w:sz w:val="26"/>
          <w:szCs w:val="26"/>
        </w:rPr>
        <w:t xml:space="preserve"> se aprobó</w:t>
      </w:r>
      <w:r w:rsidRPr="00182DE8">
        <w:rPr>
          <w:rFonts w:ascii="Bookman Old Style" w:hAnsi="Bookman Old Style" w:cs="Arial"/>
          <w:b/>
          <w:sz w:val="26"/>
          <w:szCs w:val="26"/>
        </w:rPr>
        <w:t xml:space="preserve"> la minuta mediante la cual se reforman los artículos 2</w:t>
      </w:r>
      <w:r w:rsidRPr="00182DE8">
        <w:rPr>
          <w:rFonts w:ascii="Bookman Old Style" w:hAnsi="Bookman Old Style" w:cs="Arial"/>
          <w:b/>
          <w:sz w:val="26"/>
          <w:szCs w:val="26"/>
          <w:lang w:eastAsia="es-MX"/>
        </w:rPr>
        <w:t>1 y 74</w:t>
      </w:r>
      <w:r w:rsidRPr="00182DE8">
        <w:rPr>
          <w:rFonts w:ascii="Bookman Old Style" w:hAnsi="Bookman Old Style" w:cs="Arial"/>
          <w:b/>
          <w:sz w:val="26"/>
          <w:szCs w:val="26"/>
        </w:rPr>
        <w:t xml:space="preserve"> de la Constitución Política del Estado de Jalisco</w:t>
      </w:r>
      <w:r w:rsidRPr="00182DE8">
        <w:rPr>
          <w:rFonts w:ascii="Bookman Old Style" w:hAnsi="Bookman Old Style" w:cs="Arial"/>
          <w:sz w:val="26"/>
          <w:szCs w:val="26"/>
        </w:rPr>
        <w:t xml:space="preserve">, de la siguiente </w:t>
      </w:r>
      <w:r w:rsidR="003C185E">
        <w:rPr>
          <w:rFonts w:ascii="Bookman Old Style" w:hAnsi="Bookman Old Style" w:cs="Arial"/>
          <w:sz w:val="26"/>
          <w:szCs w:val="26"/>
        </w:rPr>
        <w:t>forma: ------</w:t>
      </w:r>
    </w:p>
    <w:p w14:paraId="1A17AAA6" w14:textId="22840359" w:rsidR="00182DE8" w:rsidRDefault="00182DE8" w:rsidP="00182DE8">
      <w:pPr>
        <w:autoSpaceDE w:val="0"/>
        <w:autoSpaceDN w:val="0"/>
        <w:adjustRightInd w:val="0"/>
        <w:ind w:left="-1985" w:right="1749"/>
        <w:rPr>
          <w:rFonts w:ascii="Bookman Old Style" w:hAnsi="Bookman Old Style" w:cs="Arial"/>
          <w:i/>
          <w:sz w:val="26"/>
          <w:szCs w:val="26"/>
          <w:lang w:eastAsia="es-MX"/>
        </w:rPr>
      </w:pPr>
    </w:p>
    <w:p w14:paraId="3D8132F1" w14:textId="208C1794" w:rsidR="003C185E" w:rsidRDefault="003C185E" w:rsidP="00182DE8">
      <w:pPr>
        <w:autoSpaceDE w:val="0"/>
        <w:autoSpaceDN w:val="0"/>
        <w:adjustRightInd w:val="0"/>
        <w:ind w:left="-1985" w:right="1749"/>
        <w:rPr>
          <w:rFonts w:ascii="Bookman Old Style" w:hAnsi="Bookman Old Style" w:cs="Arial"/>
          <w:i/>
          <w:sz w:val="26"/>
          <w:szCs w:val="26"/>
          <w:lang w:eastAsia="es-MX"/>
        </w:rPr>
      </w:pPr>
    </w:p>
    <w:p w14:paraId="39713BF1" w14:textId="481568B6" w:rsidR="003C185E" w:rsidRDefault="003C185E" w:rsidP="00182DE8">
      <w:pPr>
        <w:autoSpaceDE w:val="0"/>
        <w:autoSpaceDN w:val="0"/>
        <w:adjustRightInd w:val="0"/>
        <w:ind w:left="-1985" w:right="1749"/>
        <w:rPr>
          <w:rFonts w:ascii="Bookman Old Style" w:hAnsi="Bookman Old Style" w:cs="Arial"/>
          <w:i/>
          <w:sz w:val="26"/>
          <w:szCs w:val="26"/>
          <w:lang w:eastAsia="es-MX"/>
        </w:rPr>
      </w:pPr>
    </w:p>
    <w:p w14:paraId="785EF7FD" w14:textId="77777777" w:rsidR="003C185E" w:rsidRPr="003C185E" w:rsidRDefault="003C185E" w:rsidP="00182DE8">
      <w:pPr>
        <w:autoSpaceDE w:val="0"/>
        <w:autoSpaceDN w:val="0"/>
        <w:adjustRightInd w:val="0"/>
        <w:ind w:left="-1985" w:right="1749"/>
        <w:rPr>
          <w:rFonts w:ascii="Bookman Old Style" w:hAnsi="Bookman Old Style" w:cs="Arial"/>
          <w:i/>
          <w:sz w:val="10"/>
          <w:szCs w:val="10"/>
          <w:lang w:eastAsia="es-MX"/>
        </w:rPr>
      </w:pPr>
    </w:p>
    <w:p w14:paraId="5724068B" w14:textId="5DA8863E" w:rsidR="00182DE8" w:rsidRPr="003E657C" w:rsidRDefault="00182DE8" w:rsidP="003E657C">
      <w:pPr>
        <w:ind w:left="-1985" w:right="1749"/>
        <w:jc w:val="both"/>
        <w:rPr>
          <w:rFonts w:ascii="Bookman Old Style" w:eastAsia="Arial Unicode MS" w:hAnsi="Bookman Old Style" w:cs="Arial"/>
          <w:b/>
          <w:i/>
          <w:sz w:val="26"/>
          <w:szCs w:val="26"/>
          <w:lang w:val="es-ES_tradnl" w:eastAsia="es-MX"/>
        </w:rPr>
      </w:pPr>
      <w:r w:rsidRPr="00182DE8">
        <w:rPr>
          <w:rFonts w:ascii="Bookman Old Style" w:eastAsia="Arial Unicode MS" w:hAnsi="Bookman Old Style" w:cs="Arial"/>
          <w:b/>
          <w:i/>
          <w:sz w:val="26"/>
          <w:szCs w:val="26"/>
          <w:lang w:val="es-ES_tradnl" w:eastAsia="es-MX"/>
        </w:rPr>
        <w:t>NÚMERO 28827/LXIII/22</w:t>
      </w:r>
      <w:r w:rsidRPr="00182DE8">
        <w:rPr>
          <w:rFonts w:ascii="Bookman Old Style" w:eastAsia="Arial Unicode MS" w:hAnsi="Bookman Old Style" w:cs="Arial"/>
          <w:b/>
          <w:i/>
          <w:sz w:val="26"/>
          <w:szCs w:val="26"/>
          <w:lang w:val="es-ES_tradnl" w:eastAsia="es-MX"/>
        </w:rPr>
        <w:tab/>
        <w:t xml:space="preserve"> EL CONGRESO DEL ESTADO DECRETA: ----------------------------------------------------------------</w:t>
      </w:r>
      <w:r w:rsidR="003E657C">
        <w:rPr>
          <w:rFonts w:ascii="Bookman Old Style" w:eastAsia="Arial Unicode MS" w:hAnsi="Bookman Old Style" w:cs="Arial"/>
          <w:b/>
          <w:i/>
          <w:sz w:val="26"/>
          <w:szCs w:val="26"/>
          <w:lang w:val="es-ES_tradnl" w:eastAsia="es-MX"/>
        </w:rPr>
        <w:t>------------------------</w:t>
      </w:r>
    </w:p>
    <w:p w14:paraId="73F4C002" w14:textId="7BAA37E7" w:rsidR="00182DE8" w:rsidRPr="003E657C" w:rsidRDefault="00182DE8" w:rsidP="003E657C">
      <w:pPr>
        <w:tabs>
          <w:tab w:val="left" w:pos="284"/>
        </w:tabs>
        <w:ind w:left="-1985" w:right="1749"/>
        <w:jc w:val="both"/>
        <w:rPr>
          <w:rFonts w:ascii="Bookman Old Style" w:hAnsi="Bookman Old Style" w:cs="Arial"/>
          <w:b/>
          <w:i/>
          <w:sz w:val="26"/>
          <w:szCs w:val="26"/>
          <w:lang w:val="es-ES_tradnl" w:eastAsia="es-MX"/>
        </w:rPr>
      </w:pPr>
      <w:r w:rsidRPr="00182DE8">
        <w:rPr>
          <w:rFonts w:ascii="Bookman Old Style" w:eastAsia="Arial Unicode MS" w:hAnsi="Bookman Old Style" w:cs="Arial"/>
          <w:b/>
          <w:i/>
          <w:sz w:val="26"/>
          <w:szCs w:val="26"/>
          <w:lang w:val="es-ES_tradnl" w:eastAsia="es-MX"/>
        </w:rPr>
        <w:t xml:space="preserve">SE </w:t>
      </w:r>
      <w:r w:rsidRPr="00182DE8">
        <w:rPr>
          <w:rFonts w:ascii="Bookman Old Style" w:eastAsia="Arial Unicode MS" w:hAnsi="Bookman Old Style" w:cs="Arial"/>
          <w:b/>
          <w:i/>
          <w:sz w:val="26"/>
          <w:szCs w:val="26"/>
          <w:lang w:val="es-ES_tradnl"/>
        </w:rPr>
        <w:t>REFORMAN</w:t>
      </w:r>
      <w:r w:rsidRPr="00182DE8">
        <w:rPr>
          <w:rFonts w:ascii="Bookman Old Style" w:hAnsi="Bookman Old Style" w:cs="Arial"/>
          <w:b/>
          <w:i/>
          <w:sz w:val="26"/>
          <w:szCs w:val="26"/>
          <w:lang w:eastAsia="es-MX"/>
        </w:rPr>
        <w:t xml:space="preserve"> LOS ARTÍCULOS 21 Y 74 DE LA CONSTITUCIÓN POLÍTICA DEL ESTADO DE JALISCO</w:t>
      </w:r>
      <w:r w:rsidR="003E657C">
        <w:rPr>
          <w:rFonts w:ascii="Bookman Old Style" w:hAnsi="Bookman Old Style" w:cs="Arial"/>
          <w:b/>
          <w:i/>
          <w:sz w:val="26"/>
          <w:szCs w:val="26"/>
          <w:lang w:val="es-ES_tradnl" w:eastAsia="es-MX"/>
        </w:rPr>
        <w:t>. ----------</w:t>
      </w:r>
    </w:p>
    <w:p w14:paraId="6CF94A2B" w14:textId="407CD902" w:rsidR="00182DE8" w:rsidRPr="003E657C" w:rsidRDefault="00182DE8" w:rsidP="003E657C">
      <w:pPr>
        <w:tabs>
          <w:tab w:val="left" w:pos="284"/>
        </w:tabs>
        <w:ind w:left="-1985" w:right="1749"/>
        <w:jc w:val="both"/>
        <w:rPr>
          <w:rFonts w:ascii="Bookman Old Style" w:eastAsia="Arial Unicode MS" w:hAnsi="Bookman Old Style" w:cs="Arial"/>
          <w:bCs/>
          <w:i/>
          <w:sz w:val="26"/>
          <w:szCs w:val="26"/>
          <w:lang w:val="es-ES_tradnl"/>
        </w:rPr>
      </w:pPr>
      <w:r w:rsidRPr="00182DE8">
        <w:rPr>
          <w:rFonts w:ascii="Bookman Old Style" w:eastAsia="Arial Unicode MS" w:hAnsi="Bookman Old Style" w:cs="Arial"/>
          <w:b/>
          <w:i/>
          <w:sz w:val="26"/>
          <w:szCs w:val="26"/>
          <w:lang w:val="es-ES_tradnl" w:eastAsia="es-MX"/>
        </w:rPr>
        <w:t xml:space="preserve">ARTÍCULO ÚNICO. </w:t>
      </w:r>
      <w:r w:rsidRPr="00182DE8">
        <w:rPr>
          <w:rFonts w:ascii="Bookman Old Style" w:eastAsia="Arial Unicode MS" w:hAnsi="Bookman Old Style" w:cs="Arial"/>
          <w:bCs/>
          <w:i/>
          <w:sz w:val="26"/>
          <w:szCs w:val="26"/>
          <w:lang w:val="es-ES_tradnl"/>
        </w:rPr>
        <w:t xml:space="preserve">Se </w:t>
      </w:r>
      <w:r w:rsidRPr="00182DE8">
        <w:rPr>
          <w:rFonts w:ascii="Bookman Old Style" w:hAnsi="Bookman Old Style" w:cs="Arial"/>
          <w:bCs/>
          <w:i/>
          <w:sz w:val="26"/>
          <w:szCs w:val="26"/>
          <w:lang w:eastAsia="es-MX"/>
        </w:rPr>
        <w:t>reforman los artículos 21 y 74 de la Constitución Política del Estado de Jalisco</w:t>
      </w:r>
      <w:r w:rsidRPr="00182DE8">
        <w:rPr>
          <w:rFonts w:ascii="Bookman Old Style" w:eastAsia="Arial Unicode MS" w:hAnsi="Bookman Old Style" w:cs="Arial"/>
          <w:bCs/>
          <w:i/>
          <w:sz w:val="26"/>
          <w:szCs w:val="26"/>
          <w:lang w:val="es-ES_tradnl" w:eastAsia="es-MX"/>
        </w:rPr>
        <w:t xml:space="preserve">, </w:t>
      </w:r>
      <w:r w:rsidRPr="00182DE8">
        <w:rPr>
          <w:rFonts w:ascii="Bookman Old Style" w:eastAsia="Arial Unicode MS" w:hAnsi="Bookman Old Style" w:cs="Arial"/>
          <w:bCs/>
          <w:i/>
          <w:sz w:val="26"/>
          <w:szCs w:val="26"/>
          <w:lang w:val="es-ES_tradnl"/>
        </w:rPr>
        <w:t xml:space="preserve">para quedar como sigue: </w:t>
      </w:r>
      <w:r w:rsidR="003E657C">
        <w:rPr>
          <w:rFonts w:ascii="Bookman Old Style" w:eastAsia="Arial Unicode MS" w:hAnsi="Bookman Old Style" w:cs="Arial"/>
          <w:bCs/>
          <w:i/>
          <w:sz w:val="26"/>
          <w:szCs w:val="26"/>
          <w:lang w:val="es-ES_tradnl"/>
        </w:rPr>
        <w:t>-------------------------------------------------------------------------------------</w:t>
      </w:r>
    </w:p>
    <w:p w14:paraId="218E435F" w14:textId="18C0073B" w:rsidR="00182DE8" w:rsidRPr="00182DE8" w:rsidRDefault="00182DE8" w:rsidP="003E657C">
      <w:pPr>
        <w:tabs>
          <w:tab w:val="left" w:pos="284"/>
        </w:tabs>
        <w:ind w:left="-1985" w:right="1749"/>
        <w:jc w:val="both"/>
        <w:rPr>
          <w:rFonts w:ascii="Bookman Old Style" w:hAnsi="Bookman Old Style" w:cs="Arial"/>
          <w:i/>
          <w:iCs/>
          <w:sz w:val="26"/>
          <w:szCs w:val="26"/>
        </w:rPr>
      </w:pPr>
      <w:r w:rsidRPr="00182DE8">
        <w:rPr>
          <w:rFonts w:ascii="Bookman Old Style" w:hAnsi="Bookman Old Style" w:cs="Arial"/>
          <w:b/>
          <w:bCs/>
          <w:i/>
          <w:iCs/>
          <w:sz w:val="26"/>
          <w:szCs w:val="26"/>
        </w:rPr>
        <w:t xml:space="preserve">Artículo 21. </w:t>
      </w:r>
      <w:r w:rsidRPr="00182DE8">
        <w:rPr>
          <w:rFonts w:ascii="Bookman Old Style" w:hAnsi="Bookman Old Style" w:cs="Arial"/>
          <w:i/>
          <w:iCs/>
          <w:sz w:val="26"/>
          <w:szCs w:val="26"/>
        </w:rPr>
        <w:t>[…] -------------------------------------------</w:t>
      </w:r>
      <w:r w:rsidR="003E657C">
        <w:rPr>
          <w:rFonts w:ascii="Bookman Old Style" w:hAnsi="Bookman Old Style" w:cs="Arial"/>
          <w:i/>
          <w:iCs/>
          <w:sz w:val="26"/>
          <w:szCs w:val="26"/>
        </w:rPr>
        <w:t>--------------------------</w:t>
      </w:r>
    </w:p>
    <w:p w14:paraId="549B9BAC" w14:textId="1B311335" w:rsidR="00182DE8" w:rsidRPr="003E657C"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i/>
          <w:iCs/>
          <w:sz w:val="26"/>
          <w:szCs w:val="26"/>
        </w:rPr>
        <w:t xml:space="preserve">I. Tener ciudadanía mexicana por nacimiento, en ejercicio de sus derechos; </w:t>
      </w:r>
      <w:r w:rsidRPr="00182DE8">
        <w:rPr>
          <w:rFonts w:ascii="Bookman Old Style" w:hAnsi="Bookman Old Style" w:cs="Arial"/>
          <w:bCs/>
          <w:i/>
          <w:iCs/>
          <w:sz w:val="26"/>
          <w:szCs w:val="26"/>
        </w:rPr>
        <w:t>así como estar inscrito en el Registro Federal de Electores y contar con credencial para votar; -----------------</w:t>
      </w:r>
      <w:r w:rsidR="003E657C">
        <w:rPr>
          <w:rFonts w:ascii="Bookman Old Style" w:hAnsi="Bookman Old Style" w:cs="Arial"/>
          <w:bCs/>
          <w:i/>
          <w:iCs/>
          <w:sz w:val="26"/>
          <w:szCs w:val="26"/>
        </w:rPr>
        <w:t>-----------</w:t>
      </w:r>
    </w:p>
    <w:p w14:paraId="27A57E87" w14:textId="20A92CCA" w:rsidR="00182DE8" w:rsidRPr="00182DE8" w:rsidRDefault="00182DE8" w:rsidP="003E657C">
      <w:pPr>
        <w:tabs>
          <w:tab w:val="left" w:pos="284"/>
        </w:tabs>
        <w:ind w:left="-1985" w:right="1749"/>
        <w:jc w:val="both"/>
        <w:rPr>
          <w:rFonts w:ascii="Bookman Old Style" w:hAnsi="Bookman Old Style" w:cs="Arial"/>
          <w:i/>
          <w:iCs/>
          <w:sz w:val="26"/>
          <w:szCs w:val="26"/>
        </w:rPr>
      </w:pPr>
      <w:r w:rsidRPr="00182DE8">
        <w:rPr>
          <w:rFonts w:ascii="Bookman Old Style" w:hAnsi="Bookman Old Style" w:cs="Arial"/>
          <w:i/>
          <w:iCs/>
          <w:sz w:val="26"/>
          <w:szCs w:val="26"/>
        </w:rPr>
        <w:t>II. […] ------------------------------------------------------------</w:t>
      </w:r>
      <w:r w:rsidR="003E657C">
        <w:rPr>
          <w:rFonts w:ascii="Bookman Old Style" w:hAnsi="Bookman Old Style" w:cs="Arial"/>
          <w:i/>
          <w:iCs/>
          <w:sz w:val="26"/>
          <w:szCs w:val="26"/>
        </w:rPr>
        <w:t>--------------------------</w:t>
      </w:r>
    </w:p>
    <w:p w14:paraId="2AA620E3" w14:textId="46C6B9DA" w:rsidR="00182DE8" w:rsidRPr="00182DE8" w:rsidRDefault="00182DE8" w:rsidP="003E657C">
      <w:pPr>
        <w:tabs>
          <w:tab w:val="left" w:pos="284"/>
        </w:tabs>
        <w:ind w:left="-1985" w:right="1749"/>
        <w:jc w:val="both"/>
        <w:rPr>
          <w:rFonts w:ascii="Bookman Old Style" w:hAnsi="Bookman Old Style" w:cs="Arial"/>
          <w:i/>
          <w:iCs/>
          <w:sz w:val="26"/>
          <w:szCs w:val="26"/>
        </w:rPr>
      </w:pPr>
      <w:r w:rsidRPr="00182DE8">
        <w:rPr>
          <w:rFonts w:ascii="Bookman Old Style" w:hAnsi="Bookman Old Style" w:cs="Arial"/>
          <w:i/>
          <w:iCs/>
          <w:sz w:val="26"/>
          <w:szCs w:val="26"/>
        </w:rPr>
        <w:t xml:space="preserve">III. Ser persona </w:t>
      </w:r>
      <w:r w:rsidRPr="00182DE8">
        <w:rPr>
          <w:rFonts w:ascii="Bookman Old Style" w:hAnsi="Bookman Old Style" w:cs="Arial"/>
          <w:bCs/>
          <w:i/>
          <w:iCs/>
          <w:sz w:val="26"/>
          <w:szCs w:val="26"/>
        </w:rPr>
        <w:t>nativa de Jalisco</w:t>
      </w:r>
      <w:r w:rsidRPr="00182DE8">
        <w:rPr>
          <w:rFonts w:ascii="Bookman Old Style" w:hAnsi="Bookman Old Style" w:cs="Arial"/>
          <w:i/>
          <w:iCs/>
          <w:sz w:val="26"/>
          <w:szCs w:val="26"/>
        </w:rPr>
        <w:t xml:space="preserve"> o avecindada </w:t>
      </w:r>
      <w:r w:rsidRPr="00182DE8">
        <w:rPr>
          <w:rFonts w:ascii="Bookman Old Style" w:hAnsi="Bookman Old Style" w:cs="Arial"/>
          <w:bCs/>
          <w:i/>
          <w:iCs/>
          <w:sz w:val="26"/>
          <w:szCs w:val="26"/>
        </w:rPr>
        <w:t>legalmente en él</w:t>
      </w:r>
      <w:r w:rsidRPr="00182DE8">
        <w:rPr>
          <w:rFonts w:ascii="Bookman Old Style" w:hAnsi="Bookman Old Style" w:cs="Arial"/>
          <w:i/>
          <w:iCs/>
          <w:sz w:val="26"/>
          <w:szCs w:val="26"/>
        </w:rPr>
        <w:t xml:space="preserve">, cuando menos los dos años </w:t>
      </w:r>
      <w:r w:rsidRPr="00182DE8">
        <w:rPr>
          <w:rFonts w:ascii="Bookman Old Style" w:hAnsi="Bookman Old Style" w:cs="Arial"/>
          <w:bCs/>
          <w:i/>
          <w:iCs/>
          <w:sz w:val="26"/>
          <w:szCs w:val="26"/>
        </w:rPr>
        <w:t>inmediatos</w:t>
      </w:r>
      <w:r w:rsidRPr="00182DE8">
        <w:rPr>
          <w:rFonts w:ascii="Bookman Old Style" w:hAnsi="Bookman Old Style" w:cs="Arial"/>
          <w:i/>
          <w:iCs/>
          <w:sz w:val="26"/>
          <w:szCs w:val="26"/>
        </w:rPr>
        <w:t xml:space="preserve"> anteriores al día de la elección; --------------------------------------------------------</w:t>
      </w:r>
      <w:r w:rsidR="003E657C">
        <w:rPr>
          <w:rFonts w:ascii="Bookman Old Style" w:hAnsi="Bookman Old Style" w:cs="Arial"/>
          <w:i/>
          <w:iCs/>
          <w:sz w:val="26"/>
          <w:szCs w:val="26"/>
        </w:rPr>
        <w:t>--------------------------</w:t>
      </w:r>
    </w:p>
    <w:p w14:paraId="6EBE2F10" w14:textId="17A9B4CE" w:rsidR="00182DE8" w:rsidRPr="00182DE8"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IV. No ser Consejera o Consejero Electoral, o Secretariado Ejecutivo del Consejo General del Instituto Electoral; Magistrada o Magistrado del Tribunal Electoral, ni pertenecer al Servicio Profesional Electoral Nacional, a menos que se separe de sus funciones dos años antes del día de la elección; -----</w:t>
      </w:r>
      <w:r w:rsidR="003E657C">
        <w:rPr>
          <w:rFonts w:ascii="Bookman Old Style" w:hAnsi="Bookman Old Style" w:cs="Arial"/>
          <w:bCs/>
          <w:i/>
          <w:iCs/>
          <w:sz w:val="26"/>
          <w:szCs w:val="26"/>
        </w:rPr>
        <w:t>------------------</w:t>
      </w:r>
    </w:p>
    <w:p w14:paraId="228805F7" w14:textId="0F16592B" w:rsidR="00182DE8" w:rsidRPr="00182DE8"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V. No poseer cargo de Dirección, Presidencia, Secretaría o Consejería de los Consejos Distritales o Municipales Electorales del Instituto Electoral, a menos que se separe de sus funciones ciento ochenta días antes del día de la elección; -------</w:t>
      </w:r>
      <w:r w:rsidR="003E657C">
        <w:rPr>
          <w:rFonts w:ascii="Bookman Old Style" w:hAnsi="Bookman Old Style" w:cs="Arial"/>
          <w:bCs/>
          <w:i/>
          <w:iCs/>
          <w:sz w:val="26"/>
          <w:szCs w:val="26"/>
        </w:rPr>
        <w:t>----------------</w:t>
      </w:r>
    </w:p>
    <w:p w14:paraId="23E1A75D" w14:textId="4C1627D9" w:rsidR="00182DE8" w:rsidRPr="00182DE8"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VI. No poseer cargo de Presidencia o Consejería ciudadana de la Comisión Estatal de Derechos Humanos, a menos que se separe de sus funciones noventa días antes del día d</w:t>
      </w:r>
      <w:r w:rsidR="003E657C">
        <w:rPr>
          <w:rFonts w:ascii="Bookman Old Style" w:hAnsi="Bookman Old Style" w:cs="Arial"/>
          <w:bCs/>
          <w:i/>
          <w:iCs/>
          <w:sz w:val="26"/>
          <w:szCs w:val="26"/>
        </w:rPr>
        <w:t>e la elección; ------</w:t>
      </w:r>
    </w:p>
    <w:p w14:paraId="47FF7465" w14:textId="0BA2BAA6" w:rsidR="00182DE8" w:rsidRPr="00182DE8"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 xml:space="preserve">VII. No poseer cargo de Presidencia o comisionado del </w:t>
      </w:r>
      <w:r w:rsidRPr="00182DE8">
        <w:rPr>
          <w:rFonts w:ascii="Bookman Old Style" w:hAnsi="Bookman Old Style" w:cs="Arial"/>
          <w:bCs/>
          <w:i/>
          <w:sz w:val="26"/>
          <w:szCs w:val="26"/>
        </w:rPr>
        <w:t>Instituto de Transparencia, Información Pública y Protección de Datos Personales del Estado de Jalisco</w:t>
      </w:r>
      <w:r w:rsidRPr="00182DE8">
        <w:rPr>
          <w:rFonts w:ascii="Bookman Old Style" w:hAnsi="Bookman Old Style" w:cs="Arial"/>
          <w:bCs/>
          <w:i/>
          <w:iCs/>
          <w:sz w:val="26"/>
          <w:szCs w:val="26"/>
        </w:rPr>
        <w:t>, a menos que se separe de sus funciones noventa días antes del día de la el</w:t>
      </w:r>
      <w:r w:rsidR="003E657C">
        <w:rPr>
          <w:rFonts w:ascii="Bookman Old Style" w:hAnsi="Bookman Old Style" w:cs="Arial"/>
          <w:bCs/>
          <w:i/>
          <w:iCs/>
          <w:sz w:val="26"/>
          <w:szCs w:val="26"/>
        </w:rPr>
        <w:t>ección; -----------------</w:t>
      </w:r>
    </w:p>
    <w:p w14:paraId="4A25D958" w14:textId="2077DDF8" w:rsidR="00182DE8" w:rsidRPr="00182DE8" w:rsidRDefault="00182DE8" w:rsidP="003E657C">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VIII. No estar en servicio activo en el Ejército Nacional, ni tener mando en la policía o en cuerpos de seguridad pública en el distrito en que se pretenda su elección, cuando menos sesenta días antes de ella; ----------------------------------------------------------</w:t>
      </w:r>
      <w:r w:rsidR="003E657C">
        <w:rPr>
          <w:rFonts w:ascii="Bookman Old Style" w:hAnsi="Bookman Old Style" w:cs="Arial"/>
          <w:bCs/>
          <w:i/>
          <w:iCs/>
          <w:sz w:val="26"/>
          <w:szCs w:val="26"/>
        </w:rPr>
        <w:t>---------</w:t>
      </w:r>
    </w:p>
    <w:p w14:paraId="4214438E" w14:textId="6F1FB165" w:rsidR="003E657C" w:rsidRDefault="00182DE8" w:rsidP="00182DE8">
      <w:pPr>
        <w:tabs>
          <w:tab w:val="left" w:pos="284"/>
        </w:tabs>
        <w:ind w:left="-1985" w:right="1749"/>
        <w:jc w:val="both"/>
        <w:rPr>
          <w:rFonts w:ascii="Bookman Old Style" w:hAnsi="Bookman Old Style" w:cs="Arial"/>
          <w:bCs/>
          <w:i/>
          <w:iCs/>
          <w:sz w:val="26"/>
          <w:szCs w:val="26"/>
        </w:rPr>
      </w:pPr>
      <w:r w:rsidRPr="00182DE8">
        <w:rPr>
          <w:rFonts w:ascii="Bookman Old Style" w:hAnsi="Bookman Old Style" w:cs="Arial"/>
          <w:bCs/>
          <w:i/>
          <w:iCs/>
          <w:sz w:val="26"/>
          <w:szCs w:val="26"/>
        </w:rPr>
        <w:t>IX. No ser titular de la Secretaría General de Gobierno o quien haga sus veces, de Secretaría del Despacho del Poder Ejecutivo, de la Fiscalía</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 General</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 del </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Estado, </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de </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la </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Fiscalía</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 xml:space="preserve"> Especial </w:t>
      </w:r>
      <w:r w:rsidR="003E657C">
        <w:rPr>
          <w:rFonts w:ascii="Bookman Old Style" w:hAnsi="Bookman Old Style" w:cs="Arial"/>
          <w:bCs/>
          <w:i/>
          <w:iCs/>
          <w:sz w:val="26"/>
          <w:szCs w:val="26"/>
        </w:rPr>
        <w:t xml:space="preserve"> </w:t>
      </w:r>
      <w:r w:rsidRPr="00182DE8">
        <w:rPr>
          <w:rFonts w:ascii="Bookman Old Style" w:hAnsi="Bookman Old Style" w:cs="Arial"/>
          <w:bCs/>
          <w:i/>
          <w:iCs/>
          <w:sz w:val="26"/>
          <w:szCs w:val="26"/>
        </w:rPr>
        <w:t>en</w:t>
      </w:r>
    </w:p>
    <w:p w14:paraId="19612977" w14:textId="77777777" w:rsidR="003E657C" w:rsidRDefault="003E657C" w:rsidP="003E657C">
      <w:pPr>
        <w:tabs>
          <w:tab w:val="left" w:pos="284"/>
        </w:tabs>
        <w:ind w:right="1749"/>
        <w:jc w:val="both"/>
        <w:rPr>
          <w:rFonts w:ascii="Bookman Old Style" w:hAnsi="Bookman Old Style" w:cs="Arial"/>
          <w:bCs/>
          <w:i/>
          <w:iCs/>
          <w:sz w:val="26"/>
          <w:szCs w:val="26"/>
        </w:rPr>
      </w:pPr>
    </w:p>
    <w:p w14:paraId="3CC12D24" w14:textId="77777777" w:rsidR="003E657C" w:rsidRDefault="003E657C" w:rsidP="003E657C">
      <w:pPr>
        <w:tabs>
          <w:tab w:val="left" w:pos="284"/>
        </w:tabs>
        <w:ind w:right="1749"/>
        <w:jc w:val="both"/>
        <w:rPr>
          <w:rFonts w:ascii="Bookman Old Style" w:hAnsi="Bookman Old Style" w:cs="Arial"/>
          <w:bCs/>
          <w:i/>
          <w:iCs/>
          <w:sz w:val="26"/>
          <w:szCs w:val="26"/>
        </w:rPr>
      </w:pPr>
    </w:p>
    <w:p w14:paraId="0C5133E1" w14:textId="0ED59268" w:rsidR="003E657C" w:rsidRDefault="003E657C" w:rsidP="003E657C">
      <w:pPr>
        <w:tabs>
          <w:tab w:val="left" w:pos="284"/>
        </w:tabs>
        <w:ind w:right="-235"/>
        <w:jc w:val="both"/>
        <w:rPr>
          <w:rFonts w:ascii="Bookman Old Style" w:hAnsi="Bookman Old Style" w:cs="Arial"/>
          <w:bCs/>
          <w:i/>
          <w:iCs/>
          <w:sz w:val="26"/>
          <w:szCs w:val="26"/>
        </w:rPr>
      </w:pPr>
    </w:p>
    <w:p w14:paraId="325E5428" w14:textId="77777777" w:rsidR="003E657C" w:rsidRPr="003E657C" w:rsidRDefault="003E657C" w:rsidP="003E657C">
      <w:pPr>
        <w:tabs>
          <w:tab w:val="left" w:pos="284"/>
        </w:tabs>
        <w:ind w:right="-235"/>
        <w:jc w:val="both"/>
        <w:rPr>
          <w:rFonts w:ascii="Bookman Old Style" w:hAnsi="Bookman Old Style" w:cs="Arial"/>
          <w:bCs/>
          <w:i/>
          <w:iCs/>
          <w:sz w:val="10"/>
          <w:szCs w:val="10"/>
        </w:rPr>
      </w:pPr>
    </w:p>
    <w:p w14:paraId="5EA7769B" w14:textId="18E69C63" w:rsidR="00182DE8" w:rsidRPr="00182DE8" w:rsidRDefault="00182DE8" w:rsidP="003E657C">
      <w:pPr>
        <w:tabs>
          <w:tab w:val="left" w:pos="284"/>
        </w:tabs>
        <w:ind w:left="284" w:right="-235"/>
        <w:jc w:val="both"/>
        <w:rPr>
          <w:rFonts w:ascii="Bookman Old Style" w:hAnsi="Bookman Old Style" w:cs="Arial"/>
          <w:bCs/>
          <w:i/>
          <w:iCs/>
          <w:sz w:val="26"/>
          <w:szCs w:val="26"/>
        </w:rPr>
      </w:pPr>
      <w:r w:rsidRPr="00182DE8">
        <w:rPr>
          <w:rFonts w:ascii="Bookman Old Style" w:hAnsi="Bookman Old Style" w:cs="Arial"/>
          <w:bCs/>
          <w:i/>
          <w:iCs/>
          <w:sz w:val="26"/>
          <w:szCs w:val="26"/>
        </w:rPr>
        <w:t xml:space="preserve">materia de Delitos Electorales, ni de la Procuraduría Social; Magistrada o Magistrado del Supremo Tribunal de Justicia, del Tribunal de Justicia Administrativa, Consejera o Consejero del Consejo de la Judicatura del Estado, Magistrada o Magistrado del Tribunal de Arbitraje y Escalafón; a no ser que se separe del cargo noventa días antes del día de la elección; </w:t>
      </w:r>
    </w:p>
    <w:p w14:paraId="47499826" w14:textId="3CD73452" w:rsidR="00182DE8" w:rsidRPr="003E657C" w:rsidRDefault="00182DE8" w:rsidP="003E657C">
      <w:pPr>
        <w:ind w:left="284" w:right="-235"/>
        <w:jc w:val="both"/>
        <w:rPr>
          <w:rFonts w:ascii="Bookman Old Style" w:hAnsi="Bookman Old Style" w:cs="Arial"/>
          <w:bCs/>
          <w:i/>
          <w:iCs/>
          <w:sz w:val="26"/>
          <w:szCs w:val="26"/>
        </w:rPr>
      </w:pPr>
      <w:r w:rsidRPr="00182DE8">
        <w:rPr>
          <w:rFonts w:ascii="Bookman Old Style" w:hAnsi="Bookman Old Style" w:cs="Arial"/>
          <w:bCs/>
          <w:i/>
          <w:iCs/>
          <w:sz w:val="26"/>
          <w:szCs w:val="26"/>
        </w:rPr>
        <w:t>X. No ser Juez o Jueza, Secretario o Secretaria de Juzgado, Secretario o Secretaria del Consejo de la Judicatura del Estado, Presidente o Presidenta Municipal, Regidor o Regidora, Síndico o Síndica, Secretario o Secretaria de Ayuntamiento o titular de alguna dependencia de recaudación fiscal de la Federación o del Estado en el distrito por el cual se postule, a menos que se separe de su cargo noventa días antes del día de la elección; y ------------------------------------</w:t>
      </w:r>
      <w:r w:rsidR="003E657C">
        <w:rPr>
          <w:rFonts w:ascii="Bookman Old Style" w:hAnsi="Bookman Old Style" w:cs="Arial"/>
          <w:bCs/>
          <w:i/>
          <w:iCs/>
          <w:sz w:val="26"/>
          <w:szCs w:val="26"/>
        </w:rPr>
        <w:t>-----------</w:t>
      </w:r>
    </w:p>
    <w:p w14:paraId="675384CF" w14:textId="1CB232ED" w:rsidR="00182DE8" w:rsidRPr="00182DE8" w:rsidRDefault="00182DE8" w:rsidP="003E657C">
      <w:pPr>
        <w:ind w:left="284" w:right="-235"/>
        <w:jc w:val="both"/>
        <w:rPr>
          <w:rFonts w:ascii="Bookman Old Style" w:hAnsi="Bookman Old Style" w:cs="Arial"/>
          <w:i/>
          <w:iCs/>
          <w:sz w:val="26"/>
          <w:szCs w:val="26"/>
        </w:rPr>
      </w:pPr>
      <w:r w:rsidRPr="00182DE8">
        <w:rPr>
          <w:rFonts w:ascii="Bookman Old Style" w:hAnsi="Bookman Old Style" w:cs="Arial"/>
          <w:bCs/>
          <w:i/>
          <w:iCs/>
          <w:sz w:val="26"/>
          <w:szCs w:val="26"/>
        </w:rPr>
        <w:t>XI.</w:t>
      </w:r>
      <w:r w:rsidRPr="00182DE8">
        <w:rPr>
          <w:rFonts w:ascii="Bookman Old Style" w:hAnsi="Bookman Old Style" w:cs="Arial"/>
          <w:i/>
          <w:iCs/>
          <w:sz w:val="26"/>
          <w:szCs w:val="26"/>
        </w:rPr>
        <w:t xml:space="preserve">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14:paraId="46D0823F" w14:textId="7466A76B" w:rsidR="00182DE8" w:rsidRPr="003E657C" w:rsidRDefault="00182DE8" w:rsidP="003E657C">
      <w:pPr>
        <w:ind w:left="284" w:right="-235"/>
        <w:jc w:val="both"/>
        <w:rPr>
          <w:rFonts w:ascii="Bookman Old Style" w:hAnsi="Bookman Old Style" w:cs="Arial"/>
          <w:bCs/>
          <w:i/>
          <w:sz w:val="26"/>
          <w:szCs w:val="26"/>
        </w:rPr>
      </w:pPr>
      <w:r w:rsidRPr="00182DE8">
        <w:rPr>
          <w:rFonts w:ascii="Bookman Old Style" w:hAnsi="Bookman Old Style" w:cs="Arial"/>
          <w:bCs/>
          <w:i/>
          <w:iCs/>
          <w:sz w:val="26"/>
          <w:szCs w:val="26"/>
        </w:rPr>
        <w:t>Las y los servidores públicos que hubiesen solicitado licencia para contender por una Diputación, podrán regresar a su cargo un día después del día de la elección</w:t>
      </w:r>
      <w:r w:rsidRPr="00182DE8">
        <w:rPr>
          <w:rFonts w:ascii="Bookman Old Style" w:hAnsi="Bookman Old Style" w:cs="Arial"/>
          <w:bCs/>
          <w:i/>
          <w:sz w:val="26"/>
          <w:szCs w:val="26"/>
        </w:rPr>
        <w:t>. -----------------------</w:t>
      </w:r>
      <w:r w:rsidR="003E657C">
        <w:rPr>
          <w:rFonts w:ascii="Bookman Old Style" w:hAnsi="Bookman Old Style" w:cs="Arial"/>
          <w:bCs/>
          <w:i/>
          <w:sz w:val="26"/>
          <w:szCs w:val="26"/>
        </w:rPr>
        <w:t>--</w:t>
      </w:r>
    </w:p>
    <w:p w14:paraId="496C1F8D" w14:textId="1B5B76DF" w:rsidR="00182DE8" w:rsidRPr="00182DE8" w:rsidRDefault="00182DE8" w:rsidP="003E657C">
      <w:pPr>
        <w:ind w:left="284" w:right="-235"/>
        <w:jc w:val="both"/>
        <w:rPr>
          <w:rFonts w:ascii="Bookman Old Style" w:hAnsi="Bookman Old Style" w:cs="Arial"/>
          <w:bCs/>
          <w:i/>
          <w:sz w:val="26"/>
          <w:szCs w:val="26"/>
        </w:rPr>
      </w:pPr>
      <w:r w:rsidRPr="00182DE8">
        <w:rPr>
          <w:rFonts w:ascii="Bookman Old Style" w:hAnsi="Bookman Old Style" w:cs="Arial"/>
          <w:b/>
          <w:i/>
          <w:sz w:val="26"/>
          <w:szCs w:val="26"/>
        </w:rPr>
        <w:t xml:space="preserve">Artículo 74.- </w:t>
      </w:r>
      <w:r w:rsidRPr="00182DE8">
        <w:rPr>
          <w:rFonts w:ascii="Bookman Old Style" w:hAnsi="Bookman Old Style" w:cs="Arial"/>
          <w:bCs/>
          <w:i/>
          <w:sz w:val="26"/>
          <w:szCs w:val="26"/>
        </w:rPr>
        <w:t>[…] ------------------------------------------</w:t>
      </w:r>
      <w:r w:rsidR="003E657C">
        <w:rPr>
          <w:rFonts w:ascii="Bookman Old Style" w:hAnsi="Bookman Old Style" w:cs="Arial"/>
          <w:bCs/>
          <w:i/>
          <w:sz w:val="26"/>
          <w:szCs w:val="26"/>
        </w:rPr>
        <w:t>-----------------------</w:t>
      </w:r>
    </w:p>
    <w:p w14:paraId="1CF1EC28" w14:textId="62BFE55A" w:rsidR="00182DE8" w:rsidRPr="00182DE8" w:rsidRDefault="00182DE8" w:rsidP="003E657C">
      <w:pPr>
        <w:tabs>
          <w:tab w:val="left" w:pos="284"/>
        </w:tabs>
        <w:ind w:left="284" w:right="-235"/>
        <w:jc w:val="both"/>
        <w:rPr>
          <w:rFonts w:ascii="Bookman Old Style" w:hAnsi="Bookman Old Style" w:cs="Arial"/>
          <w:bCs/>
          <w:i/>
          <w:sz w:val="26"/>
          <w:szCs w:val="26"/>
        </w:rPr>
      </w:pPr>
      <w:r w:rsidRPr="00182DE8">
        <w:rPr>
          <w:rFonts w:ascii="Bookman Old Style" w:hAnsi="Bookman Old Style" w:cs="Arial"/>
          <w:bCs/>
          <w:i/>
          <w:sz w:val="26"/>
          <w:szCs w:val="26"/>
        </w:rPr>
        <w:t>I a III. […] -----------------------------------------------------------------------------</w:t>
      </w:r>
    </w:p>
    <w:p w14:paraId="23DBED16" w14:textId="49FC6758" w:rsidR="00182DE8" w:rsidRPr="00182DE8" w:rsidRDefault="00182DE8" w:rsidP="003E657C">
      <w:pPr>
        <w:tabs>
          <w:tab w:val="left" w:pos="284"/>
          <w:tab w:val="left" w:pos="426"/>
        </w:tabs>
        <w:autoSpaceDE w:val="0"/>
        <w:autoSpaceDN w:val="0"/>
        <w:adjustRightInd w:val="0"/>
        <w:ind w:left="284" w:right="-235"/>
        <w:jc w:val="both"/>
        <w:rPr>
          <w:rFonts w:ascii="Bookman Old Style" w:hAnsi="Bookman Old Style" w:cs="Arial"/>
          <w:i/>
          <w:sz w:val="26"/>
          <w:szCs w:val="26"/>
        </w:rPr>
      </w:pPr>
      <w:r w:rsidRPr="00182DE8">
        <w:rPr>
          <w:rFonts w:ascii="Bookman Old Style" w:hAnsi="Bookman Old Style" w:cs="Arial"/>
          <w:i/>
          <w:sz w:val="26"/>
          <w:szCs w:val="26"/>
        </w:rPr>
        <w:t xml:space="preserve">IV. No ser Magistrada o Magistrado del Tribunal Electoral del Estado, consejera o consejero electoral del Instituto Electoral y de Participación Ciudadana del Estado, </w:t>
      </w:r>
      <w:r w:rsidRPr="00182DE8">
        <w:rPr>
          <w:rFonts w:ascii="Bookman Old Style" w:hAnsi="Bookman Old Style" w:cs="Arial"/>
          <w:bCs/>
          <w:i/>
          <w:sz w:val="26"/>
          <w:szCs w:val="26"/>
        </w:rPr>
        <w:t xml:space="preserve">Procurador Social, Presidente o Presidenta de la Comisión Estatal de Derechos Humanos, titular de la Fiscalía General, titular de la Fiscalía Especial de Delitos Electorales, </w:t>
      </w:r>
      <w:r w:rsidRPr="00182DE8">
        <w:rPr>
          <w:rFonts w:ascii="Bookman Old Style" w:hAnsi="Bookman Old Style" w:cs="Arial"/>
          <w:i/>
          <w:sz w:val="26"/>
          <w:szCs w:val="26"/>
        </w:rPr>
        <w:t>a menos que se separe de sus funciones dos años antes de la elección; -------</w:t>
      </w:r>
      <w:r w:rsidR="003E657C">
        <w:rPr>
          <w:rFonts w:ascii="Bookman Old Style" w:hAnsi="Bookman Old Style" w:cs="Arial"/>
          <w:i/>
          <w:sz w:val="26"/>
          <w:szCs w:val="26"/>
        </w:rPr>
        <w:t>------------------------</w:t>
      </w:r>
    </w:p>
    <w:p w14:paraId="2A572F48" w14:textId="1A6E0C85" w:rsidR="00182DE8" w:rsidRPr="00182DE8" w:rsidRDefault="00182DE8" w:rsidP="003E657C">
      <w:pPr>
        <w:tabs>
          <w:tab w:val="left" w:pos="284"/>
          <w:tab w:val="left" w:pos="426"/>
        </w:tabs>
        <w:autoSpaceDE w:val="0"/>
        <w:autoSpaceDN w:val="0"/>
        <w:adjustRightInd w:val="0"/>
        <w:ind w:left="284" w:right="-235"/>
        <w:jc w:val="both"/>
        <w:rPr>
          <w:rFonts w:ascii="Bookman Old Style" w:hAnsi="Bookman Old Style" w:cs="Arial"/>
          <w:bCs/>
          <w:i/>
          <w:sz w:val="26"/>
          <w:szCs w:val="26"/>
        </w:rPr>
      </w:pPr>
      <w:r w:rsidRPr="00182DE8">
        <w:rPr>
          <w:rFonts w:ascii="Bookman Old Style" w:hAnsi="Bookman Old Style" w:cs="Arial"/>
          <w:bCs/>
          <w:i/>
          <w:sz w:val="26"/>
          <w:szCs w:val="26"/>
        </w:rPr>
        <w:t>V. No tener Consejería Ciudadana de la Comisión Estatal de Derechos Humanos, a menos que se separe de sus funciones noventa días antes de la elección; ----------------------------------------</w:t>
      </w:r>
    </w:p>
    <w:p w14:paraId="6DBDAC81" w14:textId="0AE30058" w:rsidR="00182DE8" w:rsidRPr="00182DE8" w:rsidRDefault="00182DE8" w:rsidP="003E657C">
      <w:pPr>
        <w:tabs>
          <w:tab w:val="left" w:pos="284"/>
          <w:tab w:val="left" w:pos="426"/>
        </w:tabs>
        <w:autoSpaceDE w:val="0"/>
        <w:autoSpaceDN w:val="0"/>
        <w:adjustRightInd w:val="0"/>
        <w:ind w:left="284" w:right="-235"/>
        <w:jc w:val="both"/>
        <w:rPr>
          <w:rFonts w:ascii="Bookman Old Style" w:hAnsi="Bookman Old Style" w:cs="Arial"/>
          <w:bCs/>
          <w:i/>
          <w:sz w:val="26"/>
          <w:szCs w:val="26"/>
        </w:rPr>
      </w:pPr>
      <w:r w:rsidRPr="00182DE8">
        <w:rPr>
          <w:rFonts w:ascii="Bookman Old Style" w:hAnsi="Bookman Old Style" w:cs="Arial"/>
          <w:bCs/>
          <w:i/>
          <w:sz w:val="26"/>
          <w:szCs w:val="26"/>
        </w:rPr>
        <w:t>VI. No estar en servicio activo en el Ejército Nacional ni tener mando en la policía o en cuerpo de seguridad pública en el municipio en que se pretenda su elección, cuando menos noventa días antes de ella; --------------------------------------------------</w:t>
      </w:r>
    </w:p>
    <w:p w14:paraId="208FB86B" w14:textId="77777777" w:rsidR="00182DE8" w:rsidRPr="00182DE8" w:rsidRDefault="00182DE8" w:rsidP="00182DE8">
      <w:pPr>
        <w:tabs>
          <w:tab w:val="left" w:pos="284"/>
          <w:tab w:val="left" w:pos="426"/>
        </w:tabs>
        <w:autoSpaceDE w:val="0"/>
        <w:autoSpaceDN w:val="0"/>
        <w:adjustRightInd w:val="0"/>
        <w:ind w:left="-1985" w:right="1749"/>
        <w:jc w:val="both"/>
        <w:rPr>
          <w:rFonts w:ascii="Bookman Old Style" w:hAnsi="Bookman Old Style" w:cs="Arial"/>
          <w:bCs/>
          <w:i/>
          <w:sz w:val="26"/>
          <w:szCs w:val="26"/>
        </w:rPr>
      </w:pPr>
      <w:r w:rsidRPr="00182DE8">
        <w:rPr>
          <w:rFonts w:ascii="Bookman Old Style" w:hAnsi="Bookman Old Style" w:cs="Arial"/>
          <w:bCs/>
          <w:i/>
          <w:sz w:val="26"/>
          <w:szCs w:val="26"/>
        </w:rPr>
        <w:t xml:space="preserve"> </w:t>
      </w:r>
    </w:p>
    <w:p w14:paraId="6E3BC08A" w14:textId="77777777" w:rsidR="003E657C" w:rsidRDefault="003E657C" w:rsidP="00182DE8">
      <w:pPr>
        <w:tabs>
          <w:tab w:val="left" w:pos="284"/>
          <w:tab w:val="left" w:pos="426"/>
        </w:tabs>
        <w:autoSpaceDE w:val="0"/>
        <w:autoSpaceDN w:val="0"/>
        <w:adjustRightInd w:val="0"/>
        <w:ind w:left="-1985" w:right="1749"/>
        <w:jc w:val="both"/>
        <w:rPr>
          <w:rFonts w:ascii="Bookman Old Style" w:hAnsi="Bookman Old Style" w:cs="Arial"/>
          <w:bCs/>
          <w:i/>
          <w:sz w:val="26"/>
          <w:szCs w:val="26"/>
        </w:rPr>
      </w:pPr>
    </w:p>
    <w:p w14:paraId="5FFEC91F" w14:textId="77777777" w:rsidR="003E657C" w:rsidRDefault="003E657C" w:rsidP="00182DE8">
      <w:pPr>
        <w:tabs>
          <w:tab w:val="left" w:pos="284"/>
          <w:tab w:val="left" w:pos="426"/>
        </w:tabs>
        <w:autoSpaceDE w:val="0"/>
        <w:autoSpaceDN w:val="0"/>
        <w:adjustRightInd w:val="0"/>
        <w:ind w:left="-1985" w:right="1749"/>
        <w:jc w:val="both"/>
        <w:rPr>
          <w:rFonts w:ascii="Bookman Old Style" w:hAnsi="Bookman Old Style" w:cs="Arial"/>
          <w:bCs/>
          <w:i/>
          <w:sz w:val="26"/>
          <w:szCs w:val="26"/>
        </w:rPr>
      </w:pPr>
    </w:p>
    <w:p w14:paraId="7DF81A19" w14:textId="77777777" w:rsidR="003E657C" w:rsidRDefault="003E657C" w:rsidP="00182DE8">
      <w:pPr>
        <w:tabs>
          <w:tab w:val="left" w:pos="284"/>
          <w:tab w:val="left" w:pos="426"/>
        </w:tabs>
        <w:autoSpaceDE w:val="0"/>
        <w:autoSpaceDN w:val="0"/>
        <w:adjustRightInd w:val="0"/>
        <w:ind w:left="-1985" w:right="1749"/>
        <w:jc w:val="both"/>
        <w:rPr>
          <w:rFonts w:ascii="Bookman Old Style" w:hAnsi="Bookman Old Style" w:cs="Arial"/>
          <w:bCs/>
          <w:i/>
          <w:sz w:val="26"/>
          <w:szCs w:val="26"/>
        </w:rPr>
      </w:pPr>
    </w:p>
    <w:p w14:paraId="2C4FE9F0" w14:textId="200632AD" w:rsidR="00182DE8" w:rsidRPr="00182DE8" w:rsidRDefault="00182DE8" w:rsidP="003E657C">
      <w:pPr>
        <w:tabs>
          <w:tab w:val="left" w:pos="284"/>
          <w:tab w:val="left" w:pos="426"/>
        </w:tabs>
        <w:autoSpaceDE w:val="0"/>
        <w:autoSpaceDN w:val="0"/>
        <w:adjustRightInd w:val="0"/>
        <w:ind w:left="-1985" w:right="1749"/>
        <w:jc w:val="both"/>
        <w:rPr>
          <w:rFonts w:ascii="Bookman Old Style" w:hAnsi="Bookman Old Style" w:cs="Arial"/>
          <w:bCs/>
          <w:i/>
          <w:sz w:val="26"/>
          <w:szCs w:val="26"/>
        </w:rPr>
      </w:pPr>
      <w:r w:rsidRPr="00182DE8">
        <w:rPr>
          <w:rFonts w:ascii="Bookman Old Style" w:hAnsi="Bookman Old Style" w:cs="Arial"/>
          <w:bCs/>
          <w:i/>
          <w:sz w:val="26"/>
          <w:szCs w:val="26"/>
        </w:rPr>
        <w:t>VII. No ser titular de la Secretaría General de Gobierno o quien haga sus veces, Secretaria o Secretario del Despacho del Poder Ejecutivo, Magistrada o Magistrado del Supremo Tribunal de Justicia, del Tribunal de Justicia Administrativa, del Tribunal de Arbitraje y Escalafón, miembro del Consejo de la Judicatura, ni comisionada o comisionado del Instituto de Transparencia, Información Pública y Protección de Datos Personales del Estado de Jalisco, a menos que se separe de sus funciones noventa días antes de la elección; ---------</w:t>
      </w:r>
      <w:r w:rsidR="003E657C">
        <w:rPr>
          <w:rFonts w:ascii="Bookman Old Style" w:hAnsi="Bookman Old Style" w:cs="Arial"/>
          <w:bCs/>
          <w:i/>
          <w:sz w:val="26"/>
          <w:szCs w:val="26"/>
        </w:rPr>
        <w:t>-------------------------------------------------------</w:t>
      </w:r>
    </w:p>
    <w:p w14:paraId="575FAC95" w14:textId="3F7ED8C2" w:rsidR="00182DE8" w:rsidRPr="00182DE8" w:rsidRDefault="00182DE8" w:rsidP="003E657C">
      <w:pPr>
        <w:tabs>
          <w:tab w:val="left" w:pos="284"/>
          <w:tab w:val="left" w:pos="426"/>
        </w:tabs>
        <w:autoSpaceDE w:val="0"/>
        <w:autoSpaceDN w:val="0"/>
        <w:adjustRightInd w:val="0"/>
        <w:ind w:left="-1985" w:right="1749"/>
        <w:jc w:val="both"/>
        <w:rPr>
          <w:rFonts w:ascii="Bookman Old Style" w:hAnsi="Bookman Old Style" w:cs="Arial"/>
          <w:bCs/>
          <w:i/>
          <w:sz w:val="26"/>
          <w:szCs w:val="26"/>
        </w:rPr>
      </w:pPr>
      <w:r w:rsidRPr="00182DE8">
        <w:rPr>
          <w:rFonts w:ascii="Bookman Old Style" w:hAnsi="Bookman Old Style" w:cs="Arial"/>
          <w:bCs/>
          <w:i/>
          <w:sz w:val="26"/>
          <w:szCs w:val="26"/>
        </w:rPr>
        <w:t>VIII. No ser Juez o Jueza, Secretario o Secretaria de Juzgado o titular de alguna dependencia de recaudación fiscal de la Federación o del Estado en el municipio en que pretenda su elección, a menos que se separe de su cargo en los términos que previene la fracción anterior; y -----------------------</w:t>
      </w:r>
      <w:r w:rsidR="003E657C">
        <w:rPr>
          <w:rFonts w:ascii="Bookman Old Style" w:hAnsi="Bookman Old Style" w:cs="Arial"/>
          <w:bCs/>
          <w:i/>
          <w:sz w:val="26"/>
          <w:szCs w:val="26"/>
        </w:rPr>
        <w:t>--------------------------</w:t>
      </w:r>
    </w:p>
    <w:p w14:paraId="1C37582B" w14:textId="3DAAF24A" w:rsidR="00182DE8" w:rsidRPr="003E657C" w:rsidRDefault="00182DE8" w:rsidP="003E657C">
      <w:pPr>
        <w:tabs>
          <w:tab w:val="left" w:pos="284"/>
          <w:tab w:val="left" w:pos="426"/>
        </w:tabs>
        <w:autoSpaceDE w:val="0"/>
        <w:autoSpaceDN w:val="0"/>
        <w:adjustRightInd w:val="0"/>
        <w:ind w:left="-1985" w:right="1749"/>
        <w:jc w:val="both"/>
        <w:rPr>
          <w:rFonts w:ascii="Bookman Old Style" w:hAnsi="Bookman Old Style" w:cs="Arial"/>
          <w:i/>
          <w:sz w:val="26"/>
          <w:szCs w:val="26"/>
        </w:rPr>
      </w:pPr>
      <w:r w:rsidRPr="00182DE8">
        <w:rPr>
          <w:rFonts w:ascii="Bookman Old Style" w:hAnsi="Bookman Old Style" w:cs="Arial"/>
          <w:bCs/>
          <w:i/>
          <w:sz w:val="26"/>
          <w:szCs w:val="26"/>
        </w:rPr>
        <w:t xml:space="preserve">IX. </w:t>
      </w:r>
      <w:r w:rsidRPr="00182DE8">
        <w:rPr>
          <w:rFonts w:ascii="Bookman Old Style" w:hAnsi="Bookman Old Style" w:cs="Arial"/>
          <w:i/>
          <w:sz w:val="26"/>
          <w:szCs w:val="26"/>
        </w:rPr>
        <w:t xml:space="preserve">No ser servidor público </w:t>
      </w:r>
      <w:r w:rsidRPr="00182DE8">
        <w:rPr>
          <w:rFonts w:ascii="Bookman Old Style" w:hAnsi="Bookman Old Style" w:cs="Arial"/>
          <w:bCs/>
          <w:i/>
          <w:sz w:val="26"/>
          <w:szCs w:val="26"/>
        </w:rPr>
        <w:t>del municipio de que se trate</w:t>
      </w:r>
      <w:r w:rsidRPr="00182DE8">
        <w:rPr>
          <w:rFonts w:ascii="Bookman Old Style" w:hAnsi="Bookman Old Style" w:cs="Arial"/>
          <w:i/>
          <w:sz w:val="26"/>
          <w:szCs w:val="26"/>
        </w:rPr>
        <w:t xml:space="preserve">, a no ser que se separe </w:t>
      </w:r>
      <w:r w:rsidRPr="00182DE8">
        <w:rPr>
          <w:rFonts w:ascii="Bookman Old Style" w:hAnsi="Bookman Old Style" w:cs="Arial"/>
          <w:bCs/>
          <w:i/>
          <w:sz w:val="26"/>
          <w:szCs w:val="26"/>
        </w:rPr>
        <w:t xml:space="preserve">temporal o definitivamente </w:t>
      </w:r>
      <w:r w:rsidRPr="00182DE8">
        <w:rPr>
          <w:rFonts w:ascii="Bookman Old Style" w:hAnsi="Bookman Old Style" w:cs="Arial"/>
          <w:i/>
          <w:sz w:val="26"/>
          <w:szCs w:val="26"/>
        </w:rPr>
        <w:t>del cargo noventa días antes de la elección. Si se trata de la funcionaria o funcionario encargado de las finanzas municipales, es preciso que haya rendido sus cuentas al Congreso del Estado por conducto de la Auditoría Superior del Estado de Jalisco. ---------------------------------</w:t>
      </w:r>
    </w:p>
    <w:p w14:paraId="74BE1071" w14:textId="33950941" w:rsidR="00182DE8" w:rsidRPr="003E657C" w:rsidRDefault="00182DE8" w:rsidP="003E657C">
      <w:pPr>
        <w:tabs>
          <w:tab w:val="left" w:pos="284"/>
        </w:tabs>
        <w:ind w:left="-1985" w:right="1749"/>
        <w:jc w:val="both"/>
        <w:rPr>
          <w:rFonts w:ascii="Bookman Old Style" w:hAnsi="Bookman Old Style" w:cs="Arial"/>
          <w:bCs/>
          <w:i/>
          <w:sz w:val="26"/>
          <w:szCs w:val="26"/>
        </w:rPr>
      </w:pPr>
      <w:r w:rsidRPr="00182DE8">
        <w:rPr>
          <w:rFonts w:ascii="Bookman Old Style" w:hAnsi="Bookman Old Style" w:cs="Arial"/>
          <w:bCs/>
          <w:i/>
          <w:iCs/>
          <w:sz w:val="26"/>
          <w:szCs w:val="26"/>
        </w:rPr>
        <w:t>Las y los servidores públicos que hubiesen solicitado licencia para contender para munícipe, podrán regresar a su cargo un día después del día de la elección</w:t>
      </w:r>
      <w:r w:rsidRPr="00182DE8">
        <w:rPr>
          <w:rFonts w:ascii="Bookman Old Style" w:hAnsi="Bookman Old Style" w:cs="Arial"/>
          <w:bCs/>
          <w:i/>
          <w:sz w:val="26"/>
          <w:szCs w:val="26"/>
        </w:rPr>
        <w:t>. -----------------------</w:t>
      </w:r>
      <w:r w:rsidR="003E657C">
        <w:rPr>
          <w:rFonts w:ascii="Bookman Old Style" w:hAnsi="Bookman Old Style" w:cs="Arial"/>
          <w:bCs/>
          <w:i/>
          <w:sz w:val="26"/>
          <w:szCs w:val="26"/>
        </w:rPr>
        <w:t>--------------------</w:t>
      </w:r>
    </w:p>
    <w:p w14:paraId="39DC617F" w14:textId="270D1034" w:rsidR="003E657C" w:rsidRDefault="00182DE8" w:rsidP="00182DE8">
      <w:pPr>
        <w:widowControl w:val="0"/>
        <w:tabs>
          <w:tab w:val="left" w:pos="709"/>
        </w:tabs>
        <w:ind w:left="-1985" w:right="1749"/>
        <w:jc w:val="both"/>
        <w:rPr>
          <w:rFonts w:ascii="Bookman Old Style" w:hAnsi="Bookman Old Style" w:cs="Arial"/>
          <w:sz w:val="26"/>
          <w:szCs w:val="26"/>
          <w:lang w:eastAsia="es-MX"/>
        </w:rPr>
      </w:pPr>
      <w:r w:rsidRPr="00182DE8">
        <w:rPr>
          <w:rFonts w:ascii="Bookman Old Style" w:hAnsi="Bookman Old Style" w:cs="Arial"/>
          <w:b/>
          <w:bCs/>
          <w:sz w:val="26"/>
          <w:szCs w:val="26"/>
          <w:lang w:eastAsia="es-MX"/>
        </w:rPr>
        <w:t>1. CPL-321-LXIII-22, RELATIVO AL DECRETO 28826/LXIII/22 POR EL CUAL SE APROBÓ LA MINUTA DE DECRETO MEDIANTE LA CUAL SE REFORMA EL ARTÍCULO 13 DE LA CONSTITUCIÓN POLÍTICA DEL ESTADO DE JALISCO:</w:t>
      </w:r>
      <w:r w:rsidRPr="00182DE8">
        <w:rPr>
          <w:rFonts w:ascii="Bookman Old Style" w:hAnsi="Bookman Old Style" w:cs="Arial"/>
          <w:sz w:val="26"/>
          <w:szCs w:val="26"/>
          <w:lang w:eastAsia="es-MX"/>
        </w:rPr>
        <w:t xml:space="preserve"> Como se desprende de la iniciativa objeto del dictamen, del Diario de los Debates y demás antecedentes remitidos por el Poder Legislativo Local a este H. Ayuntamiento, documentos los cuales fueron distribuidos entre sus integrantes con la oportunidad debida, dicha minuta de decreto tiene por objeto modificar el inciso a) de la fracción IV del artículo 13 de la Constitución del Estado, a efecto de modificar la fórmula a través de la cual se asignan recursos públicos a los partidos políticos locales, para lo cual en dichos documentos se hace una remembranza de las últimas reformas que ha sufrido dicho inciso, así como de las implicaciones que ha tenido la última de ellas, de manera que con la reforma que se pone a consideración de este H. Ayuntamiento, se logre una distribución equitativa y proporcional entre los partidos políticos, ya que debido a que actualmente existen 2 bolsas de distribución, entre los 5 partidos políticos nacional</w:t>
      </w:r>
      <w:r w:rsidR="003E657C">
        <w:rPr>
          <w:rFonts w:ascii="Bookman Old Style" w:hAnsi="Bookman Old Style" w:cs="Arial"/>
          <w:sz w:val="26"/>
          <w:szCs w:val="26"/>
          <w:lang w:eastAsia="es-MX"/>
        </w:rPr>
        <w:t xml:space="preserve">es con derecho a financiamiento </w:t>
      </w:r>
      <w:r w:rsidRPr="00182DE8">
        <w:rPr>
          <w:rFonts w:ascii="Bookman Old Style" w:hAnsi="Bookman Old Style" w:cs="Arial"/>
          <w:sz w:val="26"/>
          <w:szCs w:val="26"/>
          <w:lang w:eastAsia="es-MX"/>
        </w:rPr>
        <w:t xml:space="preserve">público </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 xml:space="preserve">se </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distribuirán</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 xml:space="preserve"> un</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 xml:space="preserve"> total </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de</w:t>
      </w:r>
    </w:p>
    <w:p w14:paraId="3A03B2A5" w14:textId="77777777" w:rsidR="003E657C" w:rsidRDefault="003E657C" w:rsidP="00182DE8">
      <w:pPr>
        <w:widowControl w:val="0"/>
        <w:tabs>
          <w:tab w:val="left" w:pos="709"/>
        </w:tabs>
        <w:ind w:left="-1985" w:right="1749"/>
        <w:jc w:val="both"/>
        <w:rPr>
          <w:rFonts w:ascii="Bookman Old Style" w:hAnsi="Bookman Old Style" w:cs="Arial"/>
          <w:sz w:val="26"/>
          <w:szCs w:val="26"/>
          <w:lang w:eastAsia="es-MX"/>
        </w:rPr>
      </w:pPr>
    </w:p>
    <w:p w14:paraId="2D236B9F" w14:textId="77777777" w:rsidR="003E657C" w:rsidRDefault="003E657C" w:rsidP="00182DE8">
      <w:pPr>
        <w:widowControl w:val="0"/>
        <w:tabs>
          <w:tab w:val="left" w:pos="709"/>
        </w:tabs>
        <w:ind w:left="-1985" w:right="1749"/>
        <w:jc w:val="both"/>
        <w:rPr>
          <w:rFonts w:ascii="Bookman Old Style" w:hAnsi="Bookman Old Style" w:cs="Arial"/>
          <w:sz w:val="26"/>
          <w:szCs w:val="26"/>
          <w:lang w:eastAsia="es-MX"/>
        </w:rPr>
      </w:pPr>
    </w:p>
    <w:p w14:paraId="5576FBAB" w14:textId="77777777" w:rsidR="003E657C" w:rsidRDefault="003E657C" w:rsidP="00182DE8">
      <w:pPr>
        <w:widowControl w:val="0"/>
        <w:tabs>
          <w:tab w:val="left" w:pos="709"/>
        </w:tabs>
        <w:ind w:left="-1985" w:right="1749"/>
        <w:jc w:val="both"/>
        <w:rPr>
          <w:rFonts w:ascii="Bookman Old Style" w:hAnsi="Bookman Old Style" w:cs="Arial"/>
          <w:sz w:val="26"/>
          <w:szCs w:val="26"/>
          <w:lang w:eastAsia="es-MX"/>
        </w:rPr>
      </w:pPr>
    </w:p>
    <w:p w14:paraId="6520B3EF" w14:textId="77777777" w:rsidR="003E657C" w:rsidRPr="003E657C" w:rsidRDefault="003E657C" w:rsidP="003E657C">
      <w:pPr>
        <w:widowControl w:val="0"/>
        <w:tabs>
          <w:tab w:val="left" w:pos="709"/>
        </w:tabs>
        <w:ind w:left="284" w:right="-94"/>
        <w:jc w:val="both"/>
        <w:rPr>
          <w:rFonts w:ascii="Bookman Old Style" w:hAnsi="Bookman Old Style" w:cs="Arial"/>
          <w:sz w:val="10"/>
          <w:szCs w:val="10"/>
          <w:lang w:eastAsia="es-MX"/>
        </w:rPr>
      </w:pPr>
    </w:p>
    <w:p w14:paraId="4D30E3C3" w14:textId="53E768A3" w:rsidR="00182DE8" w:rsidRPr="00182DE8" w:rsidRDefault="00182DE8" w:rsidP="000959D8">
      <w:pPr>
        <w:widowControl w:val="0"/>
        <w:tabs>
          <w:tab w:val="left" w:pos="709"/>
        </w:tabs>
        <w:ind w:left="284" w:right="-235"/>
        <w:jc w:val="both"/>
        <w:rPr>
          <w:rFonts w:ascii="Bookman Old Style" w:hAnsi="Bookman Old Style" w:cs="Arial"/>
          <w:sz w:val="26"/>
          <w:szCs w:val="26"/>
          <w:lang w:eastAsia="es-MX"/>
        </w:rPr>
      </w:pPr>
      <w:r w:rsidRPr="00182DE8">
        <w:rPr>
          <w:rFonts w:ascii="Bookman Old Style" w:hAnsi="Bookman Old Style" w:cs="Arial"/>
          <w:sz w:val="26"/>
          <w:szCs w:val="26"/>
          <w:lang w:eastAsia="es-MX"/>
        </w:rPr>
        <w:t xml:space="preserve">$113'811,287.92, en tanto que entre sólo 2 partidos políticos locales se dividirán $369'886,685.73, lo cual no garantiza la proporcionalidad y equidad que debe prevalecer en todos los procesos electorales ni en la vida democrática de una sociedad; sino </w:t>
      </w:r>
      <w:r w:rsidR="000959D8" w:rsidRPr="00182DE8">
        <w:rPr>
          <w:rFonts w:ascii="Bookman Old Style" w:hAnsi="Bookman Old Style" w:cs="Arial"/>
          <w:sz w:val="26"/>
          <w:szCs w:val="26"/>
          <w:lang w:eastAsia="es-MX"/>
        </w:rPr>
        <w:t>que,</w:t>
      </w:r>
      <w:r w:rsidRPr="00182DE8">
        <w:rPr>
          <w:rFonts w:ascii="Bookman Old Style" w:hAnsi="Bookman Old Style" w:cs="Arial"/>
          <w:sz w:val="26"/>
          <w:szCs w:val="26"/>
          <w:lang w:eastAsia="es-MX"/>
        </w:rPr>
        <w:t xml:space="preserve"> por el contrario, el financiamiento público a los partidos políticos debe ser en proporción a los votos que se hayan obtenido. Dado lo anterior, se refiere en el dictamen de la reforma, es evidente que los partidos locales actualmente están en condiciones superiores a los demás partidos nacionales, pese a que la obtención del voto por parte de los primeros fue muy por debajo de los segundos en mención. ----</w:t>
      </w:r>
      <w:r w:rsidR="003E657C">
        <w:rPr>
          <w:rFonts w:ascii="Bookman Old Style" w:hAnsi="Bookman Old Style" w:cs="Arial"/>
          <w:sz w:val="26"/>
          <w:szCs w:val="26"/>
          <w:lang w:eastAsia="es-MX"/>
        </w:rPr>
        <w:t>-----------------------</w:t>
      </w:r>
      <w:r w:rsidR="000959D8">
        <w:rPr>
          <w:rFonts w:ascii="Bookman Old Style" w:hAnsi="Bookman Old Style" w:cs="Arial"/>
          <w:sz w:val="26"/>
          <w:szCs w:val="26"/>
          <w:lang w:eastAsia="es-MX"/>
        </w:rPr>
        <w:t>----------------------------------</w:t>
      </w:r>
    </w:p>
    <w:p w14:paraId="49427C4E" w14:textId="62359A1F" w:rsidR="00182DE8" w:rsidRPr="003E657C" w:rsidRDefault="00182DE8" w:rsidP="000959D8">
      <w:pPr>
        <w:widowControl w:val="0"/>
        <w:tabs>
          <w:tab w:val="left" w:pos="709"/>
        </w:tabs>
        <w:ind w:left="284" w:right="-235"/>
        <w:jc w:val="both"/>
        <w:rPr>
          <w:rFonts w:ascii="Bookman Old Style" w:hAnsi="Bookman Old Style" w:cs="Arial"/>
          <w:iCs/>
          <w:color w:val="000000"/>
          <w:sz w:val="26"/>
          <w:szCs w:val="26"/>
          <w:lang w:eastAsia="es-MX"/>
        </w:rPr>
      </w:pPr>
      <w:r w:rsidRPr="00182DE8">
        <w:rPr>
          <w:rFonts w:ascii="Bookman Old Style" w:hAnsi="Bookman Old Style" w:cs="Arial"/>
          <w:iCs/>
          <w:color w:val="000000"/>
          <w:sz w:val="26"/>
          <w:szCs w:val="26"/>
          <w:lang w:eastAsia="es-MX"/>
        </w:rPr>
        <w:t xml:space="preserve">Asimismo, se señala entre las bondades legislativas de esa reforma, además se logrará la homologación y equilibrio proporcionales a las condiciones sociales, presupuestarias y democráticas, que implicará un ahorro presupuestal o reducción del presupuesto en general a los partidos políticos por un total de </w:t>
      </w:r>
      <w:r w:rsidRPr="00182DE8">
        <w:rPr>
          <w:rFonts w:ascii="Bookman Old Style" w:hAnsi="Bookman Old Style" w:cs="Arial"/>
          <w:bCs/>
          <w:iCs/>
          <w:color w:val="000000"/>
          <w:sz w:val="26"/>
          <w:szCs w:val="26"/>
          <w:lang w:eastAsia="es-MX"/>
        </w:rPr>
        <w:t>$113,811,287.91</w:t>
      </w:r>
      <w:r w:rsidRPr="00182DE8">
        <w:rPr>
          <w:rFonts w:ascii="Bookman Old Style" w:hAnsi="Bookman Old Style" w:cs="Arial"/>
          <w:iCs/>
          <w:color w:val="000000"/>
          <w:sz w:val="26"/>
          <w:szCs w:val="26"/>
          <w:lang w:eastAsia="es-MX"/>
        </w:rPr>
        <w:t xml:space="preserve"> que será descontado al presupuesto destinado a los partidos políticos. ----------------</w:t>
      </w:r>
    </w:p>
    <w:p w14:paraId="0C18FFD7" w14:textId="1E9A9DC8" w:rsidR="003E657C" w:rsidRDefault="00182DE8" w:rsidP="000959D8">
      <w:pPr>
        <w:widowControl w:val="0"/>
        <w:tabs>
          <w:tab w:val="left" w:pos="709"/>
        </w:tabs>
        <w:ind w:left="284" w:right="-235"/>
        <w:jc w:val="both"/>
        <w:rPr>
          <w:rFonts w:ascii="Bookman Old Style" w:hAnsi="Bookman Old Style" w:cs="Arial"/>
          <w:sz w:val="26"/>
          <w:szCs w:val="26"/>
          <w:lang w:eastAsia="es-MX"/>
        </w:rPr>
      </w:pPr>
      <w:r w:rsidRPr="00182DE8">
        <w:rPr>
          <w:rFonts w:ascii="Bookman Old Style" w:hAnsi="Bookman Old Style" w:cs="Arial"/>
          <w:sz w:val="26"/>
          <w:szCs w:val="26"/>
          <w:lang w:eastAsia="es-MX"/>
        </w:rPr>
        <w:t>De lo expuesto, entre los fundamentos de derechos y los argumentos de hecho señalados en el referido dictamen, se debe resaltar que la reforma constitucional de mérito  tiene  por  objeto,</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 xml:space="preserve">como fue expuesto, lograr </w:t>
      </w:r>
      <w:r w:rsidRPr="00182DE8">
        <w:rPr>
          <w:rFonts w:ascii="Bookman Old Style" w:hAnsi="Bookman Old Style" w:cs="Arial"/>
          <w:iCs/>
          <w:color w:val="000000"/>
          <w:sz w:val="26"/>
          <w:szCs w:val="26"/>
          <w:lang w:eastAsia="es-MX"/>
        </w:rPr>
        <w:t xml:space="preserve">el equilibrio en la distribución de las prerrogativas a los partidos políticos, a efecto de garantizar que los recursos públicos destinados a los partidos políticos nacionales y a los locales sea acorde con los votos obtenidos en la elección próxima anterior y </w:t>
      </w:r>
      <w:r w:rsidRPr="00182DE8">
        <w:rPr>
          <w:rFonts w:ascii="Bookman Old Style" w:hAnsi="Bookman Old Style" w:cs="Arial"/>
          <w:sz w:val="26"/>
          <w:szCs w:val="26"/>
          <w:lang w:eastAsia="es-MX"/>
        </w:rPr>
        <w:t>se logre una distribución equitativa y proporcional entre ellos, a efecto de garantizar tales principios en todos los procesos electorales de la vida democrática de la sociedad jalisciense; además de los ahorros presupuestales que ello implicará de manera que tales recursos puedan destinarse a otros fines prioritarios para Jalisco. -------------------------------------</w:t>
      </w:r>
      <w:r w:rsidR="003E657C">
        <w:rPr>
          <w:rFonts w:ascii="Bookman Old Style" w:hAnsi="Bookman Old Style" w:cs="Arial"/>
          <w:sz w:val="26"/>
          <w:szCs w:val="26"/>
          <w:lang w:eastAsia="es-MX"/>
        </w:rPr>
        <w:t>---</w:t>
      </w:r>
      <w:r w:rsidR="000959D8">
        <w:rPr>
          <w:rFonts w:ascii="Bookman Old Style" w:hAnsi="Bookman Old Style" w:cs="Arial"/>
          <w:sz w:val="26"/>
          <w:szCs w:val="26"/>
          <w:lang w:eastAsia="es-MX"/>
        </w:rPr>
        <w:t>--</w:t>
      </w:r>
      <w:r w:rsidR="003E657C">
        <w:rPr>
          <w:rFonts w:ascii="Bookman Old Style" w:hAnsi="Bookman Old Style" w:cs="Arial"/>
          <w:sz w:val="26"/>
          <w:szCs w:val="26"/>
          <w:lang w:eastAsia="es-MX"/>
        </w:rPr>
        <w:t>-</w:t>
      </w:r>
    </w:p>
    <w:p w14:paraId="05949FE4" w14:textId="4580907E" w:rsidR="00182DE8" w:rsidRDefault="00182DE8" w:rsidP="000959D8">
      <w:pPr>
        <w:widowControl w:val="0"/>
        <w:tabs>
          <w:tab w:val="left" w:pos="709"/>
        </w:tabs>
        <w:ind w:left="284" w:right="-235"/>
        <w:jc w:val="both"/>
        <w:rPr>
          <w:rFonts w:ascii="Bookman Old Style" w:hAnsi="Bookman Old Style" w:cs="Arial"/>
          <w:sz w:val="26"/>
          <w:szCs w:val="26"/>
          <w:lang w:eastAsia="es-MX"/>
        </w:rPr>
      </w:pPr>
      <w:r w:rsidRPr="00182DE8">
        <w:rPr>
          <w:rFonts w:ascii="Bookman Old Style" w:hAnsi="Bookman Old Style" w:cs="Arial"/>
          <w:sz w:val="26"/>
          <w:szCs w:val="26"/>
          <w:lang w:eastAsia="es-MX"/>
        </w:rPr>
        <w:t>Por ello, a través de la Minuta de Decreto que nos ocupa, el Congreso del Estado puso a consideración de este H. Ayuntamiento como parte del Poder Reformador de la Constitución Política de Jalisco, la reforma al artículo 13 de dicha norma constitucional local que como fue expuesto, garantizará la proporcionalidad y equidad en la distribución de los recursos públicos en los procesos electorales de la vida democrática de la sociedad jalisciense y ahorros presupuestales para la hacienda estatal. ----------------------</w:t>
      </w:r>
      <w:r w:rsidR="000959D8">
        <w:rPr>
          <w:rFonts w:ascii="Bookman Old Style" w:hAnsi="Bookman Old Style" w:cs="Arial"/>
          <w:sz w:val="26"/>
          <w:szCs w:val="26"/>
          <w:lang w:eastAsia="es-MX"/>
        </w:rPr>
        <w:t>-</w:t>
      </w:r>
    </w:p>
    <w:p w14:paraId="7033FB5A" w14:textId="153E93C6" w:rsidR="000959D8" w:rsidRDefault="000959D8" w:rsidP="000959D8">
      <w:pPr>
        <w:widowControl w:val="0"/>
        <w:tabs>
          <w:tab w:val="left" w:pos="709"/>
        </w:tabs>
        <w:ind w:left="284" w:right="-235"/>
        <w:jc w:val="both"/>
        <w:rPr>
          <w:rFonts w:ascii="Bookman Old Style" w:hAnsi="Bookman Old Style" w:cs="Arial"/>
          <w:sz w:val="26"/>
          <w:szCs w:val="26"/>
          <w:lang w:eastAsia="es-MX"/>
        </w:rPr>
      </w:pPr>
    </w:p>
    <w:p w14:paraId="1CB7D1F2" w14:textId="77777777" w:rsidR="000959D8" w:rsidRDefault="000959D8" w:rsidP="000959D8">
      <w:pPr>
        <w:widowControl w:val="0"/>
        <w:tabs>
          <w:tab w:val="left" w:pos="709"/>
        </w:tabs>
        <w:ind w:left="284" w:right="-235"/>
        <w:jc w:val="both"/>
        <w:rPr>
          <w:rFonts w:ascii="Bookman Old Style" w:hAnsi="Bookman Old Style" w:cs="Arial"/>
          <w:sz w:val="26"/>
          <w:szCs w:val="26"/>
          <w:lang w:eastAsia="es-MX"/>
        </w:rPr>
      </w:pPr>
    </w:p>
    <w:p w14:paraId="31C69C23" w14:textId="40F2B094" w:rsidR="00182DE8" w:rsidRDefault="00182DE8" w:rsidP="000959D8">
      <w:pPr>
        <w:tabs>
          <w:tab w:val="left" w:pos="567"/>
        </w:tabs>
        <w:ind w:right="1749"/>
        <w:jc w:val="both"/>
        <w:rPr>
          <w:rFonts w:ascii="Bookman Old Style" w:hAnsi="Bookman Old Style" w:cs="Arial"/>
          <w:sz w:val="26"/>
          <w:szCs w:val="26"/>
        </w:rPr>
      </w:pPr>
    </w:p>
    <w:p w14:paraId="360CFCAD" w14:textId="396D029F" w:rsidR="003E657C" w:rsidRDefault="003E657C" w:rsidP="00182DE8">
      <w:pPr>
        <w:tabs>
          <w:tab w:val="left" w:pos="567"/>
        </w:tabs>
        <w:ind w:left="-1985" w:right="1749"/>
        <w:jc w:val="both"/>
        <w:rPr>
          <w:rFonts w:ascii="Bookman Old Style" w:hAnsi="Bookman Old Style" w:cs="Arial"/>
          <w:sz w:val="10"/>
          <w:szCs w:val="10"/>
        </w:rPr>
      </w:pPr>
    </w:p>
    <w:p w14:paraId="260A53F9" w14:textId="77777777" w:rsidR="000959D8" w:rsidRPr="003E657C" w:rsidRDefault="000959D8" w:rsidP="00182DE8">
      <w:pPr>
        <w:tabs>
          <w:tab w:val="left" w:pos="567"/>
        </w:tabs>
        <w:ind w:left="-1985" w:right="1749"/>
        <w:jc w:val="both"/>
        <w:rPr>
          <w:rFonts w:ascii="Bookman Old Style" w:hAnsi="Bookman Old Style" w:cs="Arial"/>
          <w:sz w:val="10"/>
          <w:szCs w:val="10"/>
        </w:rPr>
      </w:pPr>
    </w:p>
    <w:p w14:paraId="36173EA9" w14:textId="437D4002" w:rsidR="00182DE8" w:rsidRPr="00182DE8" w:rsidRDefault="00182DE8" w:rsidP="003E657C">
      <w:pPr>
        <w:tabs>
          <w:tab w:val="left" w:pos="567"/>
        </w:tabs>
        <w:ind w:left="-1985" w:right="1749"/>
        <w:jc w:val="both"/>
        <w:rPr>
          <w:rFonts w:ascii="Bookman Old Style" w:hAnsi="Bookman Old Style" w:cs="Arial"/>
          <w:color w:val="000000"/>
          <w:sz w:val="26"/>
          <w:szCs w:val="26"/>
        </w:rPr>
      </w:pPr>
      <w:r w:rsidRPr="00182DE8">
        <w:rPr>
          <w:rFonts w:ascii="Bookman Old Style" w:hAnsi="Bookman Old Style" w:cs="Arial"/>
          <w:sz w:val="26"/>
          <w:szCs w:val="26"/>
        </w:rPr>
        <w:t>De lo anterior, se debe recalcar a este Órgano Colegiado que a</w:t>
      </w:r>
      <w:r w:rsidRPr="00182DE8">
        <w:rPr>
          <w:rFonts w:ascii="Bookman Old Style" w:hAnsi="Bookman Old Style" w:cs="Arial"/>
          <w:color w:val="000000"/>
          <w:sz w:val="26"/>
          <w:szCs w:val="26"/>
        </w:rPr>
        <w:t xml:space="preserve"> partir de que entre en vigor la reforma que nos ocupa, en su caso, conforme a las disposiciones transitorias, el Gobernador del Estado deberá realizar los ajustes presupuestales correspondientes. ----------------------</w:t>
      </w:r>
      <w:r w:rsidR="003E657C">
        <w:rPr>
          <w:rFonts w:ascii="Bookman Old Style" w:hAnsi="Bookman Old Style" w:cs="Arial"/>
          <w:color w:val="000000"/>
          <w:sz w:val="26"/>
          <w:szCs w:val="26"/>
        </w:rPr>
        <w:t>-------------------------------</w:t>
      </w:r>
      <w:r w:rsidRPr="00182DE8">
        <w:rPr>
          <w:rFonts w:ascii="Bookman Old Style" w:hAnsi="Bookman Old Style" w:cs="Arial"/>
          <w:color w:val="000000"/>
          <w:sz w:val="26"/>
          <w:szCs w:val="26"/>
        </w:rPr>
        <w:t>-</w:t>
      </w:r>
    </w:p>
    <w:p w14:paraId="05CA54EC" w14:textId="7080E9AE" w:rsidR="00182DE8" w:rsidRPr="00182DE8" w:rsidRDefault="00182DE8" w:rsidP="003E657C">
      <w:pPr>
        <w:tabs>
          <w:tab w:val="left" w:pos="567"/>
        </w:tabs>
        <w:ind w:left="-1985" w:right="1749"/>
        <w:jc w:val="both"/>
        <w:rPr>
          <w:rFonts w:ascii="Bookman Old Style" w:hAnsi="Bookman Old Style" w:cs="Arial"/>
          <w:color w:val="000000"/>
          <w:sz w:val="26"/>
          <w:szCs w:val="26"/>
        </w:rPr>
      </w:pPr>
      <w:r w:rsidRPr="00182DE8">
        <w:rPr>
          <w:rFonts w:ascii="Bookman Old Style" w:hAnsi="Bookman Old Style" w:cs="Arial"/>
          <w:color w:val="000000"/>
          <w:sz w:val="26"/>
          <w:szCs w:val="26"/>
        </w:rPr>
        <w:t>De igual manera, vincula al Instituto Electoral y de Participación Ciudadana del Estado para que haga las adecuaciones y ajustes en las prerrogativas de los partidos políticos. --------------------------</w:t>
      </w:r>
      <w:r w:rsidR="003E657C">
        <w:rPr>
          <w:rFonts w:ascii="Bookman Old Style" w:hAnsi="Bookman Old Style" w:cs="Arial"/>
          <w:color w:val="000000"/>
          <w:sz w:val="26"/>
          <w:szCs w:val="26"/>
        </w:rPr>
        <w:t>--------------------------------------</w:t>
      </w:r>
    </w:p>
    <w:p w14:paraId="34365E35" w14:textId="02A14319" w:rsidR="00182DE8" w:rsidRPr="003E657C" w:rsidRDefault="00182DE8" w:rsidP="003E657C">
      <w:pPr>
        <w:tabs>
          <w:tab w:val="left" w:pos="567"/>
        </w:tabs>
        <w:ind w:left="-1985" w:right="1749"/>
        <w:jc w:val="both"/>
        <w:rPr>
          <w:rFonts w:ascii="Bookman Old Style" w:hAnsi="Bookman Old Style" w:cs="Arial"/>
          <w:sz w:val="26"/>
          <w:szCs w:val="26"/>
        </w:rPr>
      </w:pPr>
      <w:r w:rsidRPr="00182DE8">
        <w:rPr>
          <w:rFonts w:ascii="Bookman Old Style" w:hAnsi="Bookman Old Style" w:cs="Arial"/>
          <w:sz w:val="26"/>
          <w:szCs w:val="26"/>
        </w:rPr>
        <w:t xml:space="preserve">Así pues, integrantes de este H. Ayuntamiento, conforme a los planteamientos referidos con antelación la reforma a la Constitución Local que nos atañe se pone a consideración de este Cuerpo Colegiado a fin de que se alcancen los objetivos ahí planteados derivado del dictamen que nos ocupa, </w:t>
      </w:r>
      <w:r w:rsidRPr="00182DE8">
        <w:rPr>
          <w:rFonts w:ascii="Bookman Old Style" w:eastAsia="Arial" w:hAnsi="Bookman Old Style" w:cs="Arial"/>
          <w:sz w:val="26"/>
          <w:szCs w:val="26"/>
        </w:rPr>
        <w:t>documento de acceso público en el que se plasma el fin teleológico de la misma y que con las aportaciones que se realizaron en el seno del Congreso del Estado en voz de todas las fracciones parlamentarias, se trata de una decisión plural y democráti</w:t>
      </w:r>
      <w:r w:rsidR="003E657C">
        <w:rPr>
          <w:rFonts w:ascii="Bookman Old Style" w:eastAsia="Arial" w:hAnsi="Bookman Old Style" w:cs="Arial"/>
          <w:sz w:val="26"/>
          <w:szCs w:val="26"/>
        </w:rPr>
        <w:t xml:space="preserve">ca. </w:t>
      </w:r>
    </w:p>
    <w:p w14:paraId="4E56776A" w14:textId="438BF638" w:rsidR="00182DE8" w:rsidRPr="00182DE8" w:rsidRDefault="00182DE8" w:rsidP="003E657C">
      <w:pPr>
        <w:widowControl w:val="0"/>
        <w:tabs>
          <w:tab w:val="left" w:pos="709"/>
        </w:tabs>
        <w:ind w:left="-1985" w:right="1749"/>
        <w:jc w:val="both"/>
        <w:rPr>
          <w:rFonts w:ascii="Bookman Old Style" w:hAnsi="Bookman Old Style" w:cs="Arial"/>
          <w:sz w:val="26"/>
          <w:szCs w:val="26"/>
          <w:lang w:eastAsia="es-MX"/>
        </w:rPr>
      </w:pPr>
      <w:r w:rsidRPr="00182DE8">
        <w:rPr>
          <w:rFonts w:ascii="Bookman Old Style" w:hAnsi="Bookman Old Style" w:cs="Arial"/>
          <w:b/>
          <w:bCs/>
          <w:sz w:val="26"/>
          <w:szCs w:val="26"/>
          <w:lang w:eastAsia="es-MX"/>
        </w:rPr>
        <w:t>2. CPL-322-LXIII-22, RELATIVO AL DECRETO 28827/LXIII/22 POR EL CUAL SE APROBÓ LA MINUTA DE DECRETO MEDIANTE LA CUAL SE REFORMAN LOS ARTÍCULOS 21 Y 74 DE LA CONSTITUCIÓN POLÍTICA DEL ESTADO DE JALISCO:</w:t>
      </w:r>
      <w:r w:rsidRPr="00182DE8">
        <w:rPr>
          <w:rFonts w:ascii="Bookman Old Style" w:hAnsi="Bookman Old Style" w:cs="Arial"/>
          <w:sz w:val="26"/>
          <w:szCs w:val="26"/>
          <w:lang w:eastAsia="es-MX"/>
        </w:rPr>
        <w:t xml:space="preserve"> Como se desprende de la iniciativa objeto del dictamen, del Diario de los Debates y demás antecedentes remitidos por el Poder Legislativo Local a este H.</w:t>
      </w:r>
      <w:r w:rsidR="003E657C">
        <w:rPr>
          <w:rFonts w:ascii="Bookman Old Style" w:hAnsi="Bookman Old Style" w:cs="Arial"/>
          <w:sz w:val="26"/>
          <w:szCs w:val="26"/>
          <w:lang w:eastAsia="es-MX"/>
        </w:rPr>
        <w:t xml:space="preserve"> Ayuntamiento, documentos los</w:t>
      </w:r>
      <w:r w:rsidRPr="00182DE8">
        <w:rPr>
          <w:rFonts w:ascii="Bookman Old Style" w:hAnsi="Bookman Old Style" w:cs="Arial"/>
          <w:sz w:val="26"/>
          <w:szCs w:val="26"/>
          <w:lang w:eastAsia="es-MX"/>
        </w:rPr>
        <w:t xml:space="preserve"> cuales</w:t>
      </w:r>
      <w:r w:rsidR="003E657C">
        <w:rPr>
          <w:rFonts w:ascii="Bookman Old Style" w:hAnsi="Bookman Old Style" w:cs="Arial"/>
          <w:sz w:val="26"/>
          <w:szCs w:val="26"/>
          <w:lang w:eastAsia="es-MX"/>
        </w:rPr>
        <w:t xml:space="preserve"> </w:t>
      </w:r>
      <w:r w:rsidRPr="00182DE8">
        <w:rPr>
          <w:rFonts w:ascii="Bookman Old Style" w:hAnsi="Bookman Old Style" w:cs="Arial"/>
          <w:sz w:val="26"/>
          <w:szCs w:val="26"/>
          <w:lang w:eastAsia="es-MX"/>
        </w:rPr>
        <w:t>fueron distribuidos entre sus integrantes con la oportunidad debida, dicha minuta de decreto tiene por objeto modificar los artículos 21 y 74 de la Constitución Política del Estado que regulan los requisitos para acceder a cargo como titular de una Diputación, así como de la Presidencia, regiduría o sindicatura municipal. ---</w:t>
      </w:r>
      <w:r w:rsidR="003E657C">
        <w:rPr>
          <w:rFonts w:ascii="Bookman Old Style" w:hAnsi="Bookman Old Style" w:cs="Arial"/>
          <w:sz w:val="26"/>
          <w:szCs w:val="26"/>
          <w:lang w:eastAsia="es-MX"/>
        </w:rPr>
        <w:t>---------------</w:t>
      </w:r>
    </w:p>
    <w:p w14:paraId="66300DF9" w14:textId="0DAB507E" w:rsidR="00182DE8" w:rsidRPr="00182DE8" w:rsidRDefault="00182DE8" w:rsidP="00182DE8">
      <w:pPr>
        <w:ind w:left="-1985" w:right="1749"/>
        <w:jc w:val="both"/>
        <w:rPr>
          <w:rFonts w:ascii="Bookman Old Style" w:hAnsi="Bookman Old Style" w:cs="Arial"/>
          <w:sz w:val="26"/>
          <w:szCs w:val="26"/>
        </w:rPr>
      </w:pPr>
      <w:r w:rsidRPr="00182DE8">
        <w:rPr>
          <w:rFonts w:ascii="Bookman Old Style" w:hAnsi="Bookman Old Style" w:cs="Arial"/>
          <w:sz w:val="26"/>
          <w:szCs w:val="26"/>
        </w:rPr>
        <w:t>Como se refiere en el dictamen de cuenta, dicho artículo regula el ejercicio del derecho político electoral del ciudadano a ser votado para ejercer cargos de elección popular, en los que actualmente se exige no ser servidor público en funciones, es decir, se tiene que solicitar licencia en el cargo con determinado tiempo de anticipación antes de la elección, y que conforme se detectó en el último proceso electoral generó un fuerte problema de restricción al ejercicio de los derechos político-electorales de muchas personas que se resumen de la siguiente manera: -------------</w:t>
      </w:r>
      <w:r w:rsidR="003E657C">
        <w:rPr>
          <w:rFonts w:ascii="Bookman Old Style" w:hAnsi="Bookman Old Style" w:cs="Arial"/>
          <w:sz w:val="26"/>
          <w:szCs w:val="26"/>
        </w:rPr>
        <w:t>---------------------------------------------</w:t>
      </w:r>
      <w:r w:rsidRPr="00182DE8">
        <w:rPr>
          <w:rFonts w:ascii="Bookman Old Style" w:hAnsi="Bookman Old Style" w:cs="Arial"/>
          <w:sz w:val="26"/>
          <w:szCs w:val="26"/>
        </w:rPr>
        <w:t>-------</w:t>
      </w:r>
    </w:p>
    <w:p w14:paraId="5C94FBF2" w14:textId="003BB0F1" w:rsidR="00182DE8" w:rsidRDefault="00182DE8" w:rsidP="00182DE8">
      <w:pPr>
        <w:widowControl w:val="0"/>
        <w:tabs>
          <w:tab w:val="left" w:pos="709"/>
        </w:tabs>
        <w:ind w:left="-1985" w:right="1749"/>
        <w:jc w:val="both"/>
        <w:rPr>
          <w:rFonts w:ascii="Bookman Old Style" w:hAnsi="Bookman Old Style" w:cs="Arial"/>
          <w:sz w:val="26"/>
          <w:szCs w:val="26"/>
          <w:lang w:eastAsia="es-MX"/>
        </w:rPr>
      </w:pPr>
    </w:p>
    <w:p w14:paraId="0CFFC5C0" w14:textId="4B521312" w:rsidR="003E657C" w:rsidRDefault="003E657C" w:rsidP="00182DE8">
      <w:pPr>
        <w:widowControl w:val="0"/>
        <w:tabs>
          <w:tab w:val="left" w:pos="709"/>
        </w:tabs>
        <w:ind w:left="-1985" w:right="1749"/>
        <w:jc w:val="both"/>
        <w:rPr>
          <w:rFonts w:ascii="Bookman Old Style" w:hAnsi="Bookman Old Style" w:cs="Arial"/>
          <w:sz w:val="26"/>
          <w:szCs w:val="26"/>
          <w:lang w:eastAsia="es-MX"/>
        </w:rPr>
      </w:pPr>
    </w:p>
    <w:p w14:paraId="26B263DC" w14:textId="24ADC0AC" w:rsidR="003E657C" w:rsidRDefault="003E657C" w:rsidP="00182DE8">
      <w:pPr>
        <w:widowControl w:val="0"/>
        <w:tabs>
          <w:tab w:val="left" w:pos="709"/>
        </w:tabs>
        <w:ind w:left="-1985" w:right="1749"/>
        <w:jc w:val="both"/>
        <w:rPr>
          <w:rFonts w:ascii="Bookman Old Style" w:hAnsi="Bookman Old Style" w:cs="Arial"/>
          <w:sz w:val="26"/>
          <w:szCs w:val="26"/>
          <w:lang w:eastAsia="es-MX"/>
        </w:rPr>
      </w:pPr>
    </w:p>
    <w:p w14:paraId="38C5407B" w14:textId="605BE76C" w:rsidR="003E657C" w:rsidRDefault="003E657C" w:rsidP="000959D8">
      <w:pPr>
        <w:widowControl w:val="0"/>
        <w:tabs>
          <w:tab w:val="left" w:pos="709"/>
        </w:tabs>
        <w:ind w:left="284" w:right="-235"/>
        <w:jc w:val="both"/>
        <w:rPr>
          <w:rFonts w:ascii="Bookman Old Style" w:hAnsi="Bookman Old Style" w:cs="Arial"/>
          <w:sz w:val="26"/>
          <w:szCs w:val="26"/>
          <w:lang w:eastAsia="es-MX"/>
        </w:rPr>
      </w:pPr>
    </w:p>
    <w:p w14:paraId="40CA16EA" w14:textId="77777777" w:rsidR="008936F5" w:rsidRPr="008936F5" w:rsidRDefault="008936F5" w:rsidP="000959D8">
      <w:pPr>
        <w:widowControl w:val="0"/>
        <w:tabs>
          <w:tab w:val="left" w:pos="709"/>
        </w:tabs>
        <w:ind w:left="284" w:right="-235"/>
        <w:jc w:val="both"/>
        <w:rPr>
          <w:rFonts w:ascii="Bookman Old Style" w:hAnsi="Bookman Old Style" w:cs="Arial"/>
          <w:sz w:val="10"/>
          <w:szCs w:val="10"/>
          <w:lang w:eastAsia="es-MX"/>
        </w:rPr>
      </w:pPr>
    </w:p>
    <w:p w14:paraId="771C2B00" w14:textId="77777777" w:rsidR="000959D8" w:rsidRDefault="00182DE8" w:rsidP="00357E05">
      <w:pPr>
        <w:numPr>
          <w:ilvl w:val="0"/>
          <w:numId w:val="25"/>
        </w:numPr>
        <w:tabs>
          <w:tab w:val="left" w:pos="851"/>
          <w:tab w:val="left" w:pos="993"/>
        </w:tabs>
        <w:spacing w:after="0" w:line="240" w:lineRule="auto"/>
        <w:ind w:left="284" w:right="-235"/>
        <w:contextualSpacing/>
        <w:jc w:val="both"/>
        <w:rPr>
          <w:rFonts w:ascii="Bookman Old Style" w:eastAsia="Calibri" w:hAnsi="Bookman Old Style" w:cs="Arial"/>
          <w:i/>
          <w:sz w:val="26"/>
          <w:szCs w:val="26"/>
        </w:rPr>
      </w:pPr>
      <w:r w:rsidRPr="000959D8">
        <w:rPr>
          <w:rFonts w:ascii="Bookman Old Style" w:eastAsia="Calibri" w:hAnsi="Bookman Old Style" w:cs="Arial"/>
          <w:i/>
          <w:sz w:val="26"/>
          <w:szCs w:val="26"/>
        </w:rPr>
        <w:t>Excluir a un grupo de personas, únicamente por ejercer otro derecho que es el del trabajo. El trabajar en el servicio público no puede considerarse por sí mismo un impedimento, sino únicamente en los casos en los que la persona pueda hacer uso y desvío de recursos públicos, para destinarlos precisamente al proceso electoral y no todos los servidores públicos se encuentran en este supuesto. Debemos señalar que existen casos concretos como los maestros que se consideran servidores públicos pues su plaza es otorgada por la Secretaría de Educación Pública, médicos o enfermeras del Seguro Social o de la Secretaría de Salud, profesionistas y trabajadores que no ejercen actos de autoridad pero que son servidores públicos y que han sido injustamente excluidos de poder integrarse a una planilla electoral, quienes en muchos casos, simplemente no pueden prescindir de su sueldo por noventa días. --</w:t>
      </w:r>
      <w:r w:rsidR="000959D8" w:rsidRPr="000959D8">
        <w:rPr>
          <w:rFonts w:ascii="Bookman Old Style" w:eastAsia="Calibri" w:hAnsi="Bookman Old Style" w:cs="Arial"/>
          <w:i/>
          <w:sz w:val="26"/>
          <w:szCs w:val="26"/>
        </w:rPr>
        <w:t>------------------------------------------------</w:t>
      </w:r>
      <w:r w:rsidR="000959D8">
        <w:rPr>
          <w:rFonts w:ascii="Bookman Old Style" w:eastAsia="Calibri" w:hAnsi="Bookman Old Style" w:cs="Arial"/>
          <w:i/>
          <w:sz w:val="26"/>
          <w:szCs w:val="26"/>
        </w:rPr>
        <w:t>---------------------</w:t>
      </w:r>
    </w:p>
    <w:p w14:paraId="3CBC3593" w14:textId="0F52D0AD" w:rsidR="00182DE8" w:rsidRPr="000959D8" w:rsidRDefault="00182DE8" w:rsidP="000959D8">
      <w:pPr>
        <w:tabs>
          <w:tab w:val="left" w:pos="851"/>
          <w:tab w:val="left" w:pos="993"/>
        </w:tabs>
        <w:spacing w:after="0" w:line="240" w:lineRule="auto"/>
        <w:ind w:left="284" w:right="-235"/>
        <w:contextualSpacing/>
        <w:jc w:val="both"/>
        <w:rPr>
          <w:rFonts w:ascii="Bookman Old Style" w:eastAsia="Calibri" w:hAnsi="Bookman Old Style" w:cs="Arial"/>
          <w:i/>
          <w:sz w:val="26"/>
          <w:szCs w:val="26"/>
        </w:rPr>
      </w:pPr>
      <w:r w:rsidRPr="000959D8">
        <w:rPr>
          <w:rFonts w:ascii="Bookman Old Style" w:eastAsia="Calibri" w:hAnsi="Bookman Old Style" w:cs="Arial"/>
          <w:i/>
          <w:sz w:val="26"/>
          <w:szCs w:val="26"/>
        </w:rPr>
        <w:t xml:space="preserve"> </w:t>
      </w:r>
    </w:p>
    <w:p w14:paraId="1B601ECC" w14:textId="6579DE52" w:rsidR="00182DE8" w:rsidRPr="00182DE8" w:rsidRDefault="00182DE8" w:rsidP="000959D8">
      <w:pPr>
        <w:numPr>
          <w:ilvl w:val="0"/>
          <w:numId w:val="25"/>
        </w:numPr>
        <w:tabs>
          <w:tab w:val="left" w:pos="851"/>
          <w:tab w:val="left" w:pos="993"/>
        </w:tabs>
        <w:spacing w:after="0" w:line="240" w:lineRule="auto"/>
        <w:ind w:left="284" w:right="-235"/>
        <w:contextualSpacing/>
        <w:jc w:val="both"/>
        <w:rPr>
          <w:rFonts w:ascii="Bookman Old Style" w:eastAsia="Calibri" w:hAnsi="Bookman Old Style" w:cs="Arial"/>
          <w:i/>
          <w:sz w:val="26"/>
          <w:szCs w:val="26"/>
        </w:rPr>
      </w:pPr>
      <w:r w:rsidRPr="00182DE8">
        <w:rPr>
          <w:rFonts w:ascii="Bookman Old Style" w:eastAsia="Calibri" w:hAnsi="Bookman Old Style" w:cs="Arial"/>
          <w:i/>
          <w:sz w:val="26"/>
          <w:szCs w:val="26"/>
        </w:rPr>
        <w:t>Discrimina por capacidad económica, de tal manera que solo un pequeño grupo de personas con condiciones económicas favorables, pueden optar por buscar un puesto de elección popular solicitando licencia. -------------------------------------------------</w:t>
      </w:r>
    </w:p>
    <w:p w14:paraId="518A3C25" w14:textId="77777777" w:rsidR="00182DE8" w:rsidRPr="00182DE8" w:rsidRDefault="00182DE8" w:rsidP="000959D8">
      <w:pPr>
        <w:tabs>
          <w:tab w:val="left" w:pos="851"/>
          <w:tab w:val="left" w:pos="993"/>
        </w:tabs>
        <w:ind w:left="284" w:right="-235"/>
        <w:contextualSpacing/>
        <w:rPr>
          <w:rFonts w:ascii="Bookman Old Style" w:eastAsia="Calibri" w:hAnsi="Bookman Old Style" w:cs="Arial"/>
          <w:i/>
          <w:sz w:val="26"/>
          <w:szCs w:val="26"/>
        </w:rPr>
      </w:pPr>
    </w:p>
    <w:p w14:paraId="3F322E95" w14:textId="3D1AC66F" w:rsidR="00182DE8" w:rsidRPr="00182DE8" w:rsidRDefault="00182DE8" w:rsidP="000959D8">
      <w:pPr>
        <w:numPr>
          <w:ilvl w:val="0"/>
          <w:numId w:val="25"/>
        </w:numPr>
        <w:tabs>
          <w:tab w:val="left" w:pos="851"/>
          <w:tab w:val="left" w:pos="993"/>
        </w:tabs>
        <w:spacing w:after="0" w:line="240" w:lineRule="auto"/>
        <w:ind w:left="284" w:right="-235"/>
        <w:contextualSpacing/>
        <w:jc w:val="both"/>
        <w:rPr>
          <w:rFonts w:ascii="Bookman Old Style" w:eastAsia="Calibri" w:hAnsi="Bookman Old Style" w:cs="Arial"/>
          <w:i/>
          <w:sz w:val="26"/>
          <w:szCs w:val="26"/>
        </w:rPr>
      </w:pPr>
      <w:r w:rsidRPr="00182DE8">
        <w:rPr>
          <w:rFonts w:ascii="Bookman Old Style" w:eastAsia="Calibri" w:hAnsi="Bookman Old Style" w:cs="Arial"/>
          <w:i/>
          <w:sz w:val="26"/>
          <w:szCs w:val="26"/>
        </w:rPr>
        <w:t>Restringe a los partidos políticos, que se ven limitados a impulsar a personas que tienen algún cargo público y genera una gran desigualdad al momento de integrar planillas municipales. -----------------------------------------</w:t>
      </w:r>
      <w:r w:rsidR="000959D8">
        <w:rPr>
          <w:rFonts w:ascii="Bookman Old Style" w:eastAsia="Calibri" w:hAnsi="Bookman Old Style" w:cs="Arial"/>
          <w:i/>
          <w:sz w:val="26"/>
          <w:szCs w:val="26"/>
        </w:rPr>
        <w:t>-------------------------------</w:t>
      </w:r>
    </w:p>
    <w:p w14:paraId="0331ED7D" w14:textId="77777777" w:rsidR="00182DE8" w:rsidRPr="00182DE8" w:rsidRDefault="00182DE8" w:rsidP="000959D8">
      <w:pPr>
        <w:tabs>
          <w:tab w:val="left" w:pos="851"/>
          <w:tab w:val="left" w:pos="993"/>
        </w:tabs>
        <w:ind w:left="284" w:right="-235"/>
        <w:contextualSpacing/>
        <w:rPr>
          <w:rFonts w:ascii="Bookman Old Style" w:eastAsia="Calibri" w:hAnsi="Bookman Old Style" w:cs="Arial"/>
          <w:i/>
          <w:sz w:val="26"/>
          <w:szCs w:val="26"/>
        </w:rPr>
      </w:pPr>
    </w:p>
    <w:p w14:paraId="2D708258" w14:textId="082B388D" w:rsidR="00182DE8" w:rsidRPr="00182DE8" w:rsidRDefault="00182DE8" w:rsidP="000959D8">
      <w:pPr>
        <w:numPr>
          <w:ilvl w:val="0"/>
          <w:numId w:val="25"/>
        </w:numPr>
        <w:tabs>
          <w:tab w:val="left" w:pos="851"/>
          <w:tab w:val="left" w:pos="993"/>
        </w:tabs>
        <w:spacing w:after="0" w:line="240" w:lineRule="auto"/>
        <w:ind w:left="284" w:right="-235"/>
        <w:contextualSpacing/>
        <w:jc w:val="both"/>
        <w:rPr>
          <w:rFonts w:ascii="Bookman Old Style" w:eastAsia="Calibri" w:hAnsi="Bookman Old Style" w:cs="Arial"/>
          <w:i/>
          <w:sz w:val="26"/>
          <w:szCs w:val="26"/>
        </w:rPr>
      </w:pPr>
      <w:r w:rsidRPr="00182DE8">
        <w:rPr>
          <w:rFonts w:ascii="Bookman Old Style" w:eastAsia="Calibri" w:hAnsi="Bookman Old Style" w:cs="Arial"/>
          <w:i/>
          <w:sz w:val="26"/>
          <w:szCs w:val="26"/>
        </w:rPr>
        <w:t>Atenta contra la democracia en general imponiendo restricciones a grupos concretos. ----------------------------------</w:t>
      </w:r>
      <w:r w:rsidR="000959D8">
        <w:rPr>
          <w:rFonts w:ascii="Bookman Old Style" w:eastAsia="Calibri" w:hAnsi="Bookman Old Style" w:cs="Arial"/>
          <w:i/>
          <w:sz w:val="26"/>
          <w:szCs w:val="26"/>
        </w:rPr>
        <w:t>--------</w:t>
      </w:r>
    </w:p>
    <w:p w14:paraId="50452AB5" w14:textId="77777777" w:rsidR="00182DE8" w:rsidRPr="00182DE8" w:rsidRDefault="00182DE8" w:rsidP="000959D8">
      <w:pPr>
        <w:tabs>
          <w:tab w:val="left" w:pos="851"/>
          <w:tab w:val="left" w:pos="993"/>
        </w:tabs>
        <w:ind w:left="284" w:right="-235"/>
        <w:contextualSpacing/>
        <w:rPr>
          <w:rFonts w:ascii="Bookman Old Style" w:eastAsia="Calibri" w:hAnsi="Bookman Old Style" w:cs="Arial"/>
          <w:i/>
          <w:sz w:val="26"/>
          <w:szCs w:val="26"/>
        </w:rPr>
      </w:pPr>
    </w:p>
    <w:p w14:paraId="08845034" w14:textId="61716AE1" w:rsidR="00182DE8" w:rsidRPr="00182DE8" w:rsidRDefault="00182DE8" w:rsidP="000959D8">
      <w:pPr>
        <w:numPr>
          <w:ilvl w:val="0"/>
          <w:numId w:val="25"/>
        </w:numPr>
        <w:tabs>
          <w:tab w:val="left" w:pos="851"/>
          <w:tab w:val="left" w:pos="993"/>
        </w:tabs>
        <w:spacing w:after="0" w:line="240" w:lineRule="auto"/>
        <w:ind w:left="284" w:right="-235"/>
        <w:contextualSpacing/>
        <w:jc w:val="both"/>
        <w:rPr>
          <w:rFonts w:ascii="Bookman Old Style" w:eastAsia="Calibri" w:hAnsi="Bookman Old Style" w:cs="Arial"/>
          <w:sz w:val="26"/>
          <w:szCs w:val="26"/>
        </w:rPr>
      </w:pPr>
      <w:r w:rsidRPr="00182DE8">
        <w:rPr>
          <w:rFonts w:ascii="Bookman Old Style" w:eastAsia="Calibri" w:hAnsi="Bookman Old Style" w:cs="Arial"/>
          <w:i/>
          <w:sz w:val="26"/>
          <w:szCs w:val="26"/>
        </w:rPr>
        <w:t>Atenta contra el bloque de constitucionalidad, pues la restricción de la que hablamos no tiene soporte constitucional y vulnera, además, derechos humanos fundamentales, incluso derechos reconocidos en tratados y convenciones internacionales. -----------------------------------------------</w:t>
      </w:r>
      <w:r w:rsidR="000959D8">
        <w:rPr>
          <w:rFonts w:ascii="Bookman Old Style" w:eastAsia="Calibri" w:hAnsi="Bookman Old Style" w:cs="Arial"/>
          <w:i/>
          <w:sz w:val="26"/>
          <w:szCs w:val="26"/>
        </w:rPr>
        <w:t>-------------------</w:t>
      </w:r>
      <w:r w:rsidRPr="00182DE8">
        <w:rPr>
          <w:rFonts w:ascii="Bookman Old Style" w:eastAsia="Calibri" w:hAnsi="Bookman Old Style" w:cs="Arial"/>
          <w:i/>
          <w:sz w:val="26"/>
          <w:szCs w:val="26"/>
        </w:rPr>
        <w:t>-</w:t>
      </w:r>
    </w:p>
    <w:p w14:paraId="08FD5292" w14:textId="3BE3DF55" w:rsidR="00182DE8" w:rsidRPr="000959D8" w:rsidRDefault="00182DE8" w:rsidP="000959D8">
      <w:pPr>
        <w:tabs>
          <w:tab w:val="left" w:pos="567"/>
        </w:tabs>
        <w:ind w:right="-94"/>
        <w:rPr>
          <w:rFonts w:ascii="Bookman Old Style" w:hAnsi="Bookman Old Style" w:cs="Arial"/>
          <w:b/>
          <w:sz w:val="10"/>
          <w:szCs w:val="10"/>
        </w:rPr>
      </w:pPr>
    </w:p>
    <w:p w14:paraId="5DC6C0B7" w14:textId="4171FF62" w:rsidR="00182DE8" w:rsidRPr="000959D8" w:rsidRDefault="00182DE8" w:rsidP="000959D8">
      <w:pPr>
        <w:tabs>
          <w:tab w:val="left" w:pos="567"/>
        </w:tabs>
        <w:ind w:left="284" w:right="-235"/>
        <w:jc w:val="both"/>
        <w:rPr>
          <w:rFonts w:ascii="Bookman Old Style" w:hAnsi="Bookman Old Style" w:cs="Arial"/>
          <w:sz w:val="26"/>
          <w:szCs w:val="26"/>
        </w:rPr>
      </w:pPr>
      <w:r w:rsidRPr="00182DE8">
        <w:rPr>
          <w:rFonts w:ascii="Bookman Old Style" w:hAnsi="Bookman Old Style" w:cs="Calibri"/>
          <w:sz w:val="26"/>
          <w:szCs w:val="26"/>
        </w:rPr>
        <w:t xml:space="preserve">- - </w:t>
      </w:r>
      <w:r w:rsidRPr="00182DE8">
        <w:rPr>
          <w:rFonts w:ascii="Bookman Old Style" w:hAnsi="Bookman Old Style" w:cs="Arial"/>
          <w:b/>
          <w:sz w:val="26"/>
          <w:szCs w:val="26"/>
        </w:rPr>
        <w:t>Síndico Municipal</w:t>
      </w:r>
      <w:r w:rsidRPr="00182DE8">
        <w:rPr>
          <w:rFonts w:ascii="Bookman Old Style" w:hAnsi="Bookman Old Style" w:cs="Arial"/>
          <w:sz w:val="26"/>
          <w:szCs w:val="26"/>
        </w:rPr>
        <w:t xml:space="preserve"> </w:t>
      </w:r>
      <w:r w:rsidRPr="00182DE8">
        <w:rPr>
          <w:rFonts w:ascii="Bookman Old Style" w:hAnsi="Bookman Old Style" w:cs="Arial"/>
          <w:b/>
          <w:sz w:val="26"/>
          <w:szCs w:val="26"/>
        </w:rPr>
        <w:t xml:space="preserve">LIC. PERLITA GROSDANA RODRÍGUEZ CASTILLO. </w:t>
      </w:r>
      <w:r w:rsidRPr="00182DE8">
        <w:rPr>
          <w:rFonts w:ascii="Bookman Old Style" w:hAnsi="Bookman Old Style"/>
          <w:i/>
          <w:sz w:val="26"/>
          <w:szCs w:val="26"/>
        </w:rPr>
        <w:t xml:space="preserve">–Regidores, ¿Alguna duda </w:t>
      </w:r>
      <w:r w:rsidRPr="00182DE8">
        <w:rPr>
          <w:rFonts w:ascii="Bookman Old Style" w:hAnsi="Bookman Old Style" w:cs="Arial"/>
          <w:i/>
          <w:color w:val="000000"/>
          <w:sz w:val="26"/>
          <w:szCs w:val="26"/>
        </w:rPr>
        <w:t>con este orden de ideas que refiere el</w:t>
      </w:r>
      <w:r w:rsidRPr="00182DE8">
        <w:rPr>
          <w:rFonts w:ascii="Bookman Old Style" w:hAnsi="Bookman Old Style" w:cs="Arial"/>
          <w:i/>
          <w:sz w:val="26"/>
          <w:szCs w:val="26"/>
        </w:rPr>
        <w:t xml:space="preserve"> contenido de las reformas constitucionales en cita? -----------</w:t>
      </w:r>
      <w:r w:rsidR="000959D8">
        <w:rPr>
          <w:rFonts w:ascii="Bookman Old Style" w:hAnsi="Bookman Old Style" w:cs="Arial"/>
          <w:i/>
          <w:sz w:val="26"/>
          <w:szCs w:val="26"/>
        </w:rPr>
        <w:t>-------------------------------------------</w:t>
      </w:r>
    </w:p>
    <w:p w14:paraId="7EAAF366" w14:textId="77777777" w:rsidR="008936F5" w:rsidRDefault="00182DE8" w:rsidP="008936F5">
      <w:pPr>
        <w:tabs>
          <w:tab w:val="left" w:pos="567"/>
        </w:tabs>
        <w:ind w:left="284" w:right="-235"/>
        <w:jc w:val="both"/>
        <w:rPr>
          <w:rFonts w:ascii="Bookman Old Style" w:hAnsi="Bookman Old Style" w:cs="Arial"/>
          <w:i/>
          <w:sz w:val="26"/>
          <w:szCs w:val="26"/>
        </w:rPr>
      </w:pPr>
      <w:r w:rsidRPr="00182DE8">
        <w:rPr>
          <w:rFonts w:ascii="Bookman Old Style" w:hAnsi="Bookman Old Style" w:cs="Calibri"/>
          <w:sz w:val="26"/>
          <w:szCs w:val="26"/>
        </w:rPr>
        <w:t xml:space="preserve">- - </w:t>
      </w:r>
      <w:r w:rsidRPr="00182DE8">
        <w:rPr>
          <w:rFonts w:ascii="Bookman Old Style" w:hAnsi="Bookman Old Style"/>
          <w:b/>
          <w:sz w:val="26"/>
          <w:szCs w:val="26"/>
        </w:rPr>
        <w:t>Presidente Municipal</w:t>
      </w:r>
      <w:r w:rsidRPr="00182DE8">
        <w:rPr>
          <w:rFonts w:ascii="Bookman Old Style" w:hAnsi="Bookman Old Style"/>
          <w:sz w:val="26"/>
          <w:szCs w:val="26"/>
        </w:rPr>
        <w:t xml:space="preserve"> </w:t>
      </w:r>
      <w:r w:rsidRPr="00182DE8">
        <w:rPr>
          <w:rFonts w:ascii="Bookman Old Style" w:hAnsi="Bookman Old Style"/>
          <w:b/>
          <w:sz w:val="26"/>
          <w:szCs w:val="26"/>
        </w:rPr>
        <w:t>RODOLFO HERNÁNDEZ SÁNCHEZ.</w:t>
      </w:r>
      <w:r w:rsidR="000959D8">
        <w:rPr>
          <w:rFonts w:ascii="Bookman Old Style" w:hAnsi="Bookman Old Style"/>
          <w:i/>
          <w:sz w:val="26"/>
          <w:szCs w:val="26"/>
        </w:rPr>
        <w:t xml:space="preserve"> </w:t>
      </w:r>
      <w:r w:rsidRPr="00182DE8">
        <w:rPr>
          <w:rFonts w:ascii="Bookman Old Style" w:eastAsia="Calibri" w:hAnsi="Bookman Old Style"/>
          <w:i/>
          <w:sz w:val="26"/>
          <w:szCs w:val="26"/>
        </w:rPr>
        <w:t>–</w:t>
      </w:r>
      <w:r w:rsidRPr="00182DE8">
        <w:rPr>
          <w:rFonts w:ascii="Bookman Old Style" w:hAnsi="Bookman Old Style" w:cs="Arial"/>
          <w:i/>
          <w:sz w:val="26"/>
          <w:szCs w:val="26"/>
        </w:rPr>
        <w:t xml:space="preserve">Por lo anterior, para el desahogo de este punto del orden del día, solicito al Secretario General </w:t>
      </w:r>
      <w:r w:rsidRPr="00182DE8">
        <w:rPr>
          <w:rFonts w:ascii="Bookman Old Style" w:hAnsi="Bookman Old Style" w:cs="Arial"/>
          <w:b/>
          <w:i/>
          <w:sz w:val="26"/>
          <w:szCs w:val="26"/>
        </w:rPr>
        <w:t>LIC. JOSÉ ALBERTO SAAVEDRA MARTÍNEZ</w:t>
      </w:r>
      <w:r w:rsidRPr="00182DE8">
        <w:rPr>
          <w:rFonts w:ascii="Bookman Old Style" w:hAnsi="Bookman Old Style" w:cs="Arial"/>
          <w:i/>
          <w:sz w:val="26"/>
          <w:szCs w:val="26"/>
        </w:rPr>
        <w:t>, someta a consideración de este Pleno lo expuesto con antelación. ---------------------</w:t>
      </w:r>
      <w:r w:rsidR="008936F5">
        <w:rPr>
          <w:rFonts w:ascii="Bookman Old Style" w:hAnsi="Bookman Old Style" w:cs="Arial"/>
          <w:i/>
          <w:sz w:val="26"/>
          <w:szCs w:val="26"/>
        </w:rPr>
        <w:t>---------</w:t>
      </w:r>
    </w:p>
    <w:p w14:paraId="059EA697" w14:textId="77777777" w:rsidR="008936F5" w:rsidRDefault="00182DE8" w:rsidP="008936F5">
      <w:pPr>
        <w:tabs>
          <w:tab w:val="left" w:pos="567"/>
        </w:tabs>
        <w:ind w:left="284" w:right="-235"/>
        <w:jc w:val="both"/>
        <w:rPr>
          <w:rFonts w:ascii="Bookman Old Style" w:eastAsia="Calibri" w:hAnsi="Bookman Old Style"/>
          <w:i/>
          <w:sz w:val="26"/>
          <w:szCs w:val="26"/>
        </w:rPr>
      </w:pPr>
      <w:r w:rsidRPr="00182DE8">
        <w:rPr>
          <w:rFonts w:ascii="Bookman Old Style" w:hAnsi="Bookman Old Style" w:cs="Calibri"/>
          <w:sz w:val="26"/>
          <w:szCs w:val="26"/>
        </w:rPr>
        <w:t xml:space="preserve">- - </w:t>
      </w:r>
      <w:r w:rsidRPr="00182DE8">
        <w:rPr>
          <w:rFonts w:ascii="Bookman Old Style" w:hAnsi="Bookman Old Style"/>
          <w:b/>
          <w:sz w:val="26"/>
          <w:szCs w:val="26"/>
        </w:rPr>
        <w:t xml:space="preserve">Secretario General </w:t>
      </w:r>
      <w:r w:rsidRPr="00182DE8">
        <w:rPr>
          <w:rFonts w:ascii="Bookman Old Style" w:eastAsia="Calibri" w:hAnsi="Bookman Old Style"/>
          <w:b/>
          <w:sz w:val="26"/>
          <w:szCs w:val="26"/>
        </w:rPr>
        <w:t xml:space="preserve">LIC. JOSÉ ALBERTO SAAVEDRA MARTÍNEZ. </w:t>
      </w:r>
      <w:r w:rsidRPr="00182DE8">
        <w:rPr>
          <w:rFonts w:ascii="Bookman Old Style" w:eastAsia="Calibri" w:hAnsi="Bookman Old Style"/>
          <w:i/>
          <w:sz w:val="26"/>
          <w:szCs w:val="26"/>
        </w:rPr>
        <w:t>–Con gusto. Señoras y Señores Regidores y Síndico Municipal, por instrucciones del Ciudadano Presidente</w:t>
      </w:r>
    </w:p>
    <w:p w14:paraId="18B671DD" w14:textId="77777777" w:rsidR="008936F5" w:rsidRDefault="008936F5" w:rsidP="008936F5">
      <w:pPr>
        <w:tabs>
          <w:tab w:val="left" w:pos="567"/>
        </w:tabs>
        <w:ind w:left="284" w:right="-235"/>
        <w:jc w:val="both"/>
        <w:rPr>
          <w:rFonts w:ascii="Bookman Old Style" w:eastAsia="Calibri" w:hAnsi="Bookman Old Style"/>
          <w:i/>
          <w:sz w:val="26"/>
          <w:szCs w:val="26"/>
        </w:rPr>
      </w:pPr>
    </w:p>
    <w:p w14:paraId="33A840AA" w14:textId="77777777" w:rsidR="008936F5" w:rsidRDefault="008936F5" w:rsidP="008936F5">
      <w:pPr>
        <w:tabs>
          <w:tab w:val="left" w:pos="567"/>
        </w:tabs>
        <w:ind w:left="284" w:right="-235"/>
        <w:jc w:val="both"/>
        <w:rPr>
          <w:rFonts w:ascii="Bookman Old Style" w:eastAsia="Calibri" w:hAnsi="Bookman Old Style"/>
          <w:i/>
          <w:sz w:val="26"/>
          <w:szCs w:val="26"/>
        </w:rPr>
      </w:pPr>
    </w:p>
    <w:p w14:paraId="14AA8DF4" w14:textId="77777777" w:rsidR="008936F5" w:rsidRDefault="008936F5" w:rsidP="008936F5">
      <w:pPr>
        <w:tabs>
          <w:tab w:val="left" w:pos="567"/>
        </w:tabs>
        <w:ind w:left="284" w:right="-235"/>
        <w:jc w:val="both"/>
        <w:rPr>
          <w:rFonts w:ascii="Bookman Old Style" w:eastAsia="Calibri" w:hAnsi="Bookman Old Style"/>
          <w:i/>
          <w:sz w:val="26"/>
          <w:szCs w:val="26"/>
        </w:rPr>
      </w:pPr>
    </w:p>
    <w:p w14:paraId="3F4A2C0D" w14:textId="2CF862E3" w:rsidR="00182DE8" w:rsidRPr="00182DE8" w:rsidRDefault="00182DE8" w:rsidP="008936F5">
      <w:pPr>
        <w:tabs>
          <w:tab w:val="left" w:pos="567"/>
        </w:tabs>
        <w:ind w:left="-1985" w:right="1749"/>
        <w:jc w:val="both"/>
        <w:rPr>
          <w:rFonts w:ascii="Bookman Old Style" w:hAnsi="Bookman Old Style"/>
          <w:i/>
          <w:sz w:val="26"/>
          <w:szCs w:val="26"/>
        </w:rPr>
      </w:pPr>
      <w:r w:rsidRPr="00182DE8">
        <w:rPr>
          <w:rFonts w:ascii="Bookman Old Style" w:eastAsia="Calibri" w:hAnsi="Bookman Old Style"/>
          <w:i/>
          <w:sz w:val="26"/>
          <w:szCs w:val="26"/>
        </w:rPr>
        <w:t xml:space="preserve">Municipal </w:t>
      </w:r>
      <w:r w:rsidRPr="00182DE8">
        <w:rPr>
          <w:rFonts w:ascii="Bookman Old Style" w:hAnsi="Bookman Old Style"/>
          <w:b/>
          <w:i/>
          <w:sz w:val="26"/>
          <w:szCs w:val="26"/>
        </w:rPr>
        <w:t xml:space="preserve">RODOLFO HERNÁNDEZ SÁNCHEZ, </w:t>
      </w:r>
      <w:r w:rsidRPr="00182DE8">
        <w:rPr>
          <w:rFonts w:ascii="Bookman Old Style" w:hAnsi="Bookman Old Style"/>
          <w:i/>
          <w:sz w:val="26"/>
          <w:szCs w:val="26"/>
        </w:rPr>
        <w:t xml:space="preserve">se </w:t>
      </w:r>
      <w:r w:rsidR="008936F5">
        <w:rPr>
          <w:rFonts w:ascii="Bookman Old Style" w:hAnsi="Bookman Old Style"/>
          <w:i/>
          <w:sz w:val="26"/>
          <w:szCs w:val="26"/>
        </w:rPr>
        <w:t xml:space="preserve"> </w:t>
      </w:r>
      <w:r w:rsidRPr="00182DE8">
        <w:rPr>
          <w:rFonts w:ascii="Bookman Old Style" w:hAnsi="Bookman Old Style"/>
          <w:i/>
          <w:sz w:val="26"/>
          <w:szCs w:val="26"/>
        </w:rPr>
        <w:t>pone</w:t>
      </w:r>
      <w:r w:rsidR="008936F5">
        <w:rPr>
          <w:rFonts w:ascii="Bookman Old Style" w:hAnsi="Bookman Old Style"/>
          <w:i/>
          <w:sz w:val="26"/>
          <w:szCs w:val="26"/>
        </w:rPr>
        <w:t xml:space="preserve"> </w:t>
      </w:r>
      <w:r w:rsidRPr="00182DE8">
        <w:rPr>
          <w:rFonts w:ascii="Bookman Old Style" w:hAnsi="Bookman Old Style"/>
          <w:i/>
          <w:sz w:val="26"/>
          <w:szCs w:val="26"/>
        </w:rPr>
        <w:t xml:space="preserve"> a </w:t>
      </w:r>
      <w:r w:rsidR="008936F5">
        <w:rPr>
          <w:rFonts w:ascii="Bookman Old Style" w:hAnsi="Bookman Old Style"/>
          <w:i/>
          <w:sz w:val="26"/>
          <w:szCs w:val="26"/>
        </w:rPr>
        <w:t xml:space="preserve"> </w:t>
      </w:r>
      <w:r w:rsidRPr="00182DE8">
        <w:rPr>
          <w:rFonts w:ascii="Bookman Old Style" w:hAnsi="Bookman Old Style"/>
          <w:i/>
          <w:sz w:val="26"/>
          <w:szCs w:val="26"/>
        </w:rPr>
        <w:t xml:space="preserve">su consideración </w:t>
      </w:r>
      <w:r w:rsidRPr="00182DE8">
        <w:rPr>
          <w:rFonts w:ascii="Bookman Old Style" w:hAnsi="Bookman Old Style" w:cs="Arial"/>
          <w:i/>
          <w:sz w:val="26"/>
          <w:szCs w:val="26"/>
        </w:rPr>
        <w:t xml:space="preserve">las reformas constitucionales relativas al </w:t>
      </w:r>
      <w:r w:rsidRPr="00182DE8">
        <w:rPr>
          <w:rFonts w:ascii="Bookman Old Style" w:hAnsi="Bookman Old Style" w:cs="Arial"/>
          <w:b/>
          <w:i/>
          <w:sz w:val="26"/>
          <w:szCs w:val="26"/>
        </w:rPr>
        <w:t>Decreto 28826/LXIII/22</w:t>
      </w:r>
      <w:r w:rsidRPr="00182DE8">
        <w:rPr>
          <w:rFonts w:ascii="Bookman Old Style" w:hAnsi="Bookman Old Style" w:cs="Arial"/>
          <w:i/>
          <w:sz w:val="26"/>
          <w:szCs w:val="26"/>
        </w:rPr>
        <w:t xml:space="preserve">, mediante la cual se reforma el artículo 13 de la Constitución Política del Estado de Jalisco; así como el </w:t>
      </w:r>
      <w:r w:rsidRPr="00182DE8">
        <w:rPr>
          <w:rFonts w:ascii="Bookman Old Style" w:hAnsi="Bookman Old Style" w:cs="Arial"/>
          <w:b/>
          <w:i/>
          <w:sz w:val="26"/>
          <w:szCs w:val="26"/>
        </w:rPr>
        <w:t>Decreto 28827/LXIII/22</w:t>
      </w:r>
      <w:r w:rsidRPr="00182DE8">
        <w:rPr>
          <w:rFonts w:ascii="Bookman Old Style" w:hAnsi="Bookman Old Style" w:cs="Arial"/>
          <w:i/>
          <w:sz w:val="26"/>
          <w:szCs w:val="26"/>
        </w:rPr>
        <w:t>, mediante la cual se reforman los artículos 21 y 74 de la Constitución Política del Estado de Jalisco; para que en uso de sus atribuciones constitucionales; las Regidoras y Regidores, así como la Sindicatura en calidad de integrantes del Pleno de este H. Ayuntamiento deliberen y emitan el voto para efectos del artículo 117 de la Constitución Política del Estado de Jalisco.</w:t>
      </w:r>
      <w:r w:rsidRPr="00182DE8">
        <w:rPr>
          <w:rFonts w:ascii="Bookman Old Style" w:hAnsi="Bookman Old Style"/>
          <w:i/>
          <w:sz w:val="26"/>
          <w:szCs w:val="26"/>
        </w:rPr>
        <w:t xml:space="preserve"> Quienes estén por la afirmativa, y de no existir ningún comentario al respecto, sírvanse manifestarlo levantando la mano. --------</w:t>
      </w:r>
      <w:r w:rsidR="008936F5">
        <w:rPr>
          <w:rFonts w:ascii="Bookman Old Style" w:hAnsi="Bookman Old Style"/>
          <w:i/>
          <w:sz w:val="26"/>
          <w:szCs w:val="26"/>
        </w:rPr>
        <w:t>---</w:t>
      </w:r>
      <w:r w:rsidRPr="00182DE8">
        <w:rPr>
          <w:rFonts w:ascii="Bookman Old Style" w:hAnsi="Bookman Old Style"/>
          <w:i/>
          <w:sz w:val="26"/>
          <w:szCs w:val="26"/>
        </w:rPr>
        <w:t>---------------------------------</w:t>
      </w:r>
    </w:p>
    <w:p w14:paraId="68245DC3" w14:textId="5712BDC4" w:rsidR="00182DE8" w:rsidRPr="008936F5" w:rsidRDefault="00182DE8" w:rsidP="008936F5">
      <w:pPr>
        <w:pStyle w:val="Prrafodelista"/>
        <w:ind w:left="-1985" w:right="1749"/>
        <w:jc w:val="both"/>
        <w:rPr>
          <w:rFonts w:ascii="Bookman Old Style" w:hAnsi="Bookman Old Style"/>
          <w:i/>
          <w:sz w:val="26"/>
          <w:szCs w:val="26"/>
        </w:rPr>
      </w:pPr>
      <w:r w:rsidRPr="00182DE8">
        <w:rPr>
          <w:rFonts w:ascii="Bookman Old Style" w:eastAsia="Calibri" w:hAnsi="Bookman Old Style"/>
          <w:i/>
          <w:sz w:val="26"/>
          <w:szCs w:val="26"/>
        </w:rPr>
        <w:t xml:space="preserve">–Gracias a todos. Señor Presidente le informo que votada la propuesta, el resultado se declara con </w:t>
      </w:r>
      <w:r w:rsidRPr="00182DE8">
        <w:rPr>
          <w:rFonts w:ascii="Bookman Old Style" w:hAnsi="Bookman Old Style"/>
          <w:i/>
          <w:sz w:val="26"/>
          <w:szCs w:val="26"/>
        </w:rPr>
        <w:t xml:space="preserve">9 (nueve) votos a favor, por lo que se aprueba por </w:t>
      </w:r>
      <w:r w:rsidRPr="00182DE8">
        <w:rPr>
          <w:rFonts w:ascii="Bookman Old Style" w:hAnsi="Bookman Old Style"/>
          <w:b/>
          <w:i/>
          <w:sz w:val="26"/>
          <w:szCs w:val="26"/>
        </w:rPr>
        <w:t>mayoría calificada</w:t>
      </w:r>
      <w:r w:rsidRPr="00182DE8">
        <w:rPr>
          <w:rFonts w:ascii="Bookman Old Style" w:hAnsi="Bookman Old Style"/>
          <w:i/>
          <w:sz w:val="26"/>
          <w:szCs w:val="26"/>
        </w:rPr>
        <w:t xml:space="preserve"> de los Regidores que se encuentran presentes en la sesión, bajo los siguientes acuerdos: ---</w:t>
      </w:r>
      <w:r w:rsidR="008936F5">
        <w:rPr>
          <w:rFonts w:ascii="Bookman Old Style" w:hAnsi="Bookman Old Style"/>
          <w:i/>
          <w:sz w:val="26"/>
          <w:szCs w:val="26"/>
        </w:rPr>
        <w:t>---------------------</w:t>
      </w:r>
      <w:r w:rsidRPr="00182DE8">
        <w:rPr>
          <w:rFonts w:ascii="Bookman Old Style" w:hAnsi="Bookman Old Style"/>
          <w:i/>
          <w:sz w:val="26"/>
          <w:szCs w:val="26"/>
        </w:rPr>
        <w:t>-</w:t>
      </w:r>
      <w:r w:rsidR="008936F5">
        <w:rPr>
          <w:rFonts w:ascii="Bookman Old Style" w:hAnsi="Bookman Old Style"/>
          <w:i/>
          <w:sz w:val="26"/>
          <w:szCs w:val="26"/>
        </w:rPr>
        <w:t>-------------------------------------------------------</w:t>
      </w:r>
    </w:p>
    <w:p w14:paraId="771C1CE8" w14:textId="389DE16B" w:rsidR="008936F5" w:rsidRDefault="00182DE8" w:rsidP="008936F5">
      <w:pPr>
        <w:tabs>
          <w:tab w:val="left" w:pos="567"/>
        </w:tabs>
        <w:ind w:left="-1985" w:right="1749"/>
        <w:jc w:val="both"/>
        <w:rPr>
          <w:rFonts w:ascii="Bookman Old Style" w:hAnsi="Bookman Old Style" w:cs="Arial"/>
          <w:sz w:val="26"/>
          <w:szCs w:val="26"/>
        </w:rPr>
      </w:pPr>
      <w:r w:rsidRPr="00182DE8">
        <w:rPr>
          <w:rFonts w:ascii="Bookman Old Style" w:hAnsi="Bookman Old Style" w:cs="Arial"/>
          <w:b/>
          <w:bCs/>
          <w:sz w:val="26"/>
          <w:szCs w:val="26"/>
        </w:rPr>
        <w:t xml:space="preserve">UNICO: </w:t>
      </w:r>
      <w:r w:rsidRPr="00182DE8">
        <w:rPr>
          <w:rFonts w:ascii="Bookman Old Style" w:hAnsi="Bookman Old Style" w:cs="Arial"/>
          <w:sz w:val="26"/>
          <w:szCs w:val="26"/>
        </w:rPr>
        <w:t>Se ordena a la Secretaría General de este Ayuntamiento de Ayotlán, Jalisco; se remita al Congreso del Estado copia certificada del punto de acuerdo para efectos del artículo 117 de la Constitución Política del Estado</w:t>
      </w:r>
      <w:r w:rsidR="008936F5">
        <w:rPr>
          <w:rFonts w:ascii="Bookman Old Style" w:hAnsi="Bookman Old Style" w:cs="Arial"/>
          <w:sz w:val="26"/>
          <w:szCs w:val="26"/>
        </w:rPr>
        <w:t xml:space="preserve"> de Jalisco. –</w:t>
      </w:r>
    </w:p>
    <w:p w14:paraId="2B7C5A52" w14:textId="191BAEFF" w:rsidR="008936F5" w:rsidRDefault="0094792F" w:rsidP="008936F5">
      <w:pPr>
        <w:tabs>
          <w:tab w:val="left" w:pos="567"/>
        </w:tabs>
        <w:ind w:left="-1985" w:right="1749"/>
        <w:jc w:val="both"/>
        <w:rPr>
          <w:rFonts w:ascii="Bookman Old Style" w:hAnsi="Bookman Old Style" w:cs="Arial"/>
          <w:sz w:val="26"/>
          <w:szCs w:val="26"/>
        </w:rPr>
      </w:pPr>
      <w:r>
        <w:rPr>
          <w:rFonts w:ascii="Bookman Old Style" w:eastAsia="Calibri" w:hAnsi="Bookman Old Style"/>
          <w:b/>
          <w:sz w:val="32"/>
          <w:szCs w:val="32"/>
        </w:rPr>
        <w:t>V</w:t>
      </w:r>
      <w:r w:rsidR="00F82378" w:rsidRPr="00F82378">
        <w:rPr>
          <w:rFonts w:ascii="Bookman Old Style" w:eastAsia="Calibri" w:hAnsi="Bookman Old Style"/>
          <w:b/>
          <w:sz w:val="32"/>
          <w:szCs w:val="32"/>
        </w:rPr>
        <w:t>.-</w:t>
      </w:r>
      <w:r w:rsidR="00F82378">
        <w:rPr>
          <w:rFonts w:ascii="Bookman Old Style" w:eastAsia="Calibri" w:hAnsi="Bookman Old Style"/>
          <w:b/>
          <w:sz w:val="25"/>
          <w:szCs w:val="25"/>
        </w:rPr>
        <w:t xml:space="preserve"> </w:t>
      </w:r>
      <w:r w:rsidR="00AD31E2">
        <w:rPr>
          <w:rFonts w:ascii="Bookman Old Style" w:hAnsi="Bookman Old Style"/>
          <w:b/>
          <w:sz w:val="26"/>
          <w:szCs w:val="26"/>
        </w:rPr>
        <w:t>CLAUSURA DE LA SESIÓN. ------------------------------------</w:t>
      </w:r>
      <w:r w:rsidR="008936F5">
        <w:rPr>
          <w:rFonts w:ascii="Bookman Old Style" w:hAnsi="Bookman Old Style"/>
          <w:b/>
          <w:sz w:val="26"/>
          <w:szCs w:val="26"/>
        </w:rPr>
        <w:t>---</w:t>
      </w:r>
    </w:p>
    <w:p w14:paraId="3218BE94" w14:textId="01D5F2DD" w:rsidR="008F67C3" w:rsidRPr="008936F5" w:rsidRDefault="00221FBF" w:rsidP="008936F5">
      <w:pPr>
        <w:tabs>
          <w:tab w:val="left" w:pos="567"/>
        </w:tabs>
        <w:ind w:left="-1985" w:right="1749"/>
        <w:jc w:val="both"/>
        <w:rPr>
          <w:rFonts w:ascii="Bookman Old Style" w:hAnsi="Bookman Old Style" w:cs="Arial"/>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431F40">
        <w:rPr>
          <w:rFonts w:ascii="Bookman Old Style" w:eastAsia="Calibri" w:hAnsi="Bookman Old Style"/>
          <w:i/>
          <w:sz w:val="26"/>
          <w:szCs w:val="26"/>
        </w:rPr>
        <w:t xml:space="preserve"> </w:t>
      </w:r>
      <w:r w:rsidR="0097691E">
        <w:rPr>
          <w:rFonts w:ascii="Bookman Old Style" w:eastAsia="Calibri" w:hAnsi="Bookman Old Style"/>
          <w:b/>
          <w:i/>
          <w:sz w:val="26"/>
          <w:szCs w:val="26"/>
        </w:rPr>
        <w:t>10:58</w:t>
      </w:r>
      <w:r w:rsidR="0097691E">
        <w:rPr>
          <w:rFonts w:ascii="Bookman Old Style" w:eastAsia="Calibri" w:hAnsi="Bookman Old Style"/>
          <w:i/>
          <w:sz w:val="26"/>
          <w:szCs w:val="26"/>
        </w:rPr>
        <w:t xml:space="preserve"> (diez</w:t>
      </w:r>
      <w:r w:rsidR="00B3758A">
        <w:rPr>
          <w:rFonts w:ascii="Bookman Old Style" w:eastAsia="Calibri" w:hAnsi="Bookman Old Style"/>
          <w:i/>
          <w:sz w:val="26"/>
          <w:szCs w:val="26"/>
        </w:rPr>
        <w:t>) horas con (</w:t>
      </w:r>
      <w:r w:rsidR="0097691E">
        <w:rPr>
          <w:rFonts w:ascii="Bookman Old Style" w:eastAsia="Calibri" w:hAnsi="Bookman Old Style"/>
          <w:i/>
          <w:sz w:val="26"/>
          <w:szCs w:val="26"/>
        </w:rPr>
        <w:t>cincuenta y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1A0D9E">
        <w:rPr>
          <w:rFonts w:ascii="Bookman Old Style" w:eastAsia="Calibri" w:hAnsi="Bookman Old Style"/>
          <w:i/>
          <w:sz w:val="26"/>
          <w:szCs w:val="26"/>
        </w:rPr>
        <w:t xml:space="preserve">del día </w:t>
      </w:r>
      <w:r w:rsidR="0097691E">
        <w:rPr>
          <w:rFonts w:ascii="Bookman Old Style" w:eastAsia="Calibri" w:hAnsi="Bookman Old Style"/>
          <w:b/>
          <w:i/>
          <w:sz w:val="26"/>
          <w:szCs w:val="26"/>
        </w:rPr>
        <w:t>19</w:t>
      </w:r>
      <w:r w:rsidR="005D63F2">
        <w:rPr>
          <w:rFonts w:ascii="Bookman Old Style" w:eastAsia="Calibri" w:hAnsi="Bookman Old Style"/>
          <w:i/>
          <w:sz w:val="26"/>
          <w:szCs w:val="26"/>
        </w:rPr>
        <w:t xml:space="preserve"> </w:t>
      </w:r>
      <w:r w:rsidR="005D63F2" w:rsidRPr="00247940">
        <w:rPr>
          <w:rFonts w:ascii="Bookman Old Style" w:eastAsia="Calibri" w:hAnsi="Bookman Old Style"/>
          <w:b/>
          <w:i/>
          <w:sz w:val="26"/>
          <w:szCs w:val="26"/>
        </w:rPr>
        <w:t>(</w:t>
      </w:r>
      <w:r w:rsidR="0097691E">
        <w:rPr>
          <w:rFonts w:ascii="Bookman Old Style" w:eastAsia="Calibri" w:hAnsi="Bookman Old Style"/>
          <w:b/>
          <w:i/>
          <w:sz w:val="26"/>
          <w:szCs w:val="26"/>
        </w:rPr>
        <w:t>diecinueve</w:t>
      </w:r>
      <w:r w:rsidRPr="00247940">
        <w:rPr>
          <w:rFonts w:ascii="Bookman Old Style" w:eastAsia="Calibri" w:hAnsi="Bookman Old Style"/>
          <w:b/>
          <w:i/>
          <w:sz w:val="26"/>
          <w:szCs w:val="26"/>
        </w:rPr>
        <w:t>)</w:t>
      </w:r>
      <w:r>
        <w:rPr>
          <w:rFonts w:ascii="Bookman Old Style" w:eastAsia="Calibri" w:hAnsi="Bookman Old Style"/>
          <w:i/>
          <w:sz w:val="26"/>
          <w:szCs w:val="26"/>
        </w:rPr>
        <w:t xml:space="preserve"> de </w:t>
      </w:r>
      <w:r w:rsidR="0097691E">
        <w:rPr>
          <w:rFonts w:ascii="Bookman Old Style" w:eastAsia="Calibri" w:hAnsi="Bookman Old Style"/>
          <w:b/>
          <w:i/>
          <w:sz w:val="26"/>
          <w:szCs w:val="26"/>
        </w:rPr>
        <w:t>Octubre</w:t>
      </w:r>
      <w:r w:rsidR="00442D95" w:rsidRPr="00247940">
        <w:rPr>
          <w:rFonts w:ascii="Bookman Old Style" w:eastAsia="Calibri" w:hAnsi="Bookman Old Style"/>
          <w:b/>
          <w:i/>
          <w:sz w:val="26"/>
          <w:szCs w:val="26"/>
        </w:rPr>
        <w:t xml:space="preserve"> </w:t>
      </w:r>
      <w:r w:rsidR="00442D95">
        <w:rPr>
          <w:rFonts w:ascii="Bookman Old Style" w:eastAsia="Calibri" w:hAnsi="Bookman Old Style"/>
          <w:i/>
          <w:sz w:val="26"/>
          <w:szCs w:val="26"/>
        </w:rPr>
        <w:t xml:space="preserve">del año </w:t>
      </w:r>
      <w:r w:rsidR="00442D95" w:rsidRPr="00247940">
        <w:rPr>
          <w:rFonts w:ascii="Bookman Old Style" w:eastAsia="Calibri" w:hAnsi="Bookman Old Style"/>
          <w:b/>
          <w:i/>
          <w:sz w:val="26"/>
          <w:szCs w:val="26"/>
        </w:rPr>
        <w:t>2022</w:t>
      </w:r>
      <w:r w:rsidR="00442D95">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B3758A">
        <w:rPr>
          <w:rFonts w:ascii="Bookman Old Style" w:eastAsia="Calibri" w:hAnsi="Bookman Old Style"/>
          <w:i/>
          <w:sz w:val="26"/>
          <w:szCs w:val="26"/>
        </w:rPr>
        <w:t>or</w:t>
      </w:r>
      <w:r w:rsidR="001A0D9E">
        <w:rPr>
          <w:rFonts w:ascii="Bookman Old Style" w:eastAsia="Calibri" w:hAnsi="Bookman Old Style"/>
          <w:i/>
          <w:sz w:val="26"/>
          <w:szCs w:val="26"/>
        </w:rPr>
        <w:t xml:space="preserve"> clausurada la Sesión número </w:t>
      </w:r>
      <w:r w:rsidR="0097691E">
        <w:rPr>
          <w:rFonts w:ascii="Bookman Old Style" w:eastAsia="Calibri" w:hAnsi="Bookman Old Style"/>
          <w:b/>
          <w:i/>
          <w:sz w:val="26"/>
          <w:szCs w:val="26"/>
        </w:rPr>
        <w:t>6</w:t>
      </w:r>
      <w:r w:rsidRPr="00247940">
        <w:rPr>
          <w:rFonts w:ascii="Bookman Old Style" w:eastAsia="Calibri" w:hAnsi="Bookman Old Style"/>
          <w:b/>
          <w:i/>
          <w:sz w:val="26"/>
          <w:szCs w:val="26"/>
        </w:rPr>
        <w:t xml:space="preserve"> </w:t>
      </w:r>
      <w:r w:rsidR="001A0D9E" w:rsidRPr="00247940">
        <w:rPr>
          <w:rFonts w:ascii="Bookman Old Style" w:eastAsia="Calibri" w:hAnsi="Bookman Old Style"/>
          <w:b/>
          <w:i/>
          <w:sz w:val="26"/>
          <w:szCs w:val="26"/>
        </w:rPr>
        <w:t>(</w:t>
      </w:r>
      <w:r w:rsidR="0097691E">
        <w:rPr>
          <w:rFonts w:ascii="Bookman Old Style" w:eastAsia="Calibri" w:hAnsi="Bookman Old Style"/>
          <w:b/>
          <w:i/>
          <w:sz w:val="26"/>
          <w:szCs w:val="26"/>
        </w:rPr>
        <w:t>seis</w:t>
      </w:r>
      <w:r w:rsidR="005D63F2" w:rsidRPr="00247940">
        <w:rPr>
          <w:rFonts w:ascii="Bookman Old Style" w:eastAsia="Calibri" w:hAnsi="Bookman Old Style"/>
          <w:b/>
          <w:i/>
          <w:sz w:val="26"/>
          <w:szCs w:val="26"/>
        </w:rPr>
        <w:t>) Extraordinaria</w:t>
      </w:r>
      <w:r w:rsidR="006348A6">
        <w:rPr>
          <w:rFonts w:ascii="Bookman Old Style" w:eastAsia="Calibri" w:hAnsi="Bookman Old Style"/>
          <w:i/>
          <w:sz w:val="26"/>
          <w:szCs w:val="26"/>
        </w:rPr>
        <w:t xml:space="preserve"> del Honorable Ayuntamiento, </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celebrada</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por</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la Administración Pública</w:t>
      </w:r>
      <w:r w:rsidR="00247940">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2021 – 2024 (dos mil veintiuno – dos mil</w:t>
      </w:r>
      <w:r w:rsidR="0097691E">
        <w:rPr>
          <w:rFonts w:ascii="Bookman Old Style" w:eastAsia="Calibri" w:hAnsi="Bookman Old Style"/>
          <w:i/>
          <w:sz w:val="26"/>
          <w:szCs w:val="26"/>
        </w:rPr>
        <w:t xml:space="preserve"> veinticuatro), bajo el Acta 006</w:t>
      </w:r>
      <w:r w:rsidR="00442D9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97691E">
        <w:rPr>
          <w:rFonts w:ascii="Bookman Old Style" w:eastAsia="Calibri" w:hAnsi="Bookman Old Style"/>
          <w:i/>
          <w:sz w:val="26"/>
          <w:szCs w:val="26"/>
        </w:rPr>
        <w:t>ro, cero, seis</w:t>
      </w:r>
      <w:r w:rsidR="00442D95">
        <w:rPr>
          <w:rFonts w:ascii="Bookman Old Style" w:eastAsia="Calibri" w:hAnsi="Bookman Old Style"/>
          <w:i/>
          <w:sz w:val="26"/>
          <w:szCs w:val="26"/>
        </w:rPr>
        <w:t xml:space="preserve"> diagonal dos mil </w:t>
      </w:r>
      <w:r w:rsidR="00753CE8">
        <w:rPr>
          <w:rFonts w:ascii="Bookman Old Style" w:eastAsia="Calibri" w:hAnsi="Bookman Old Style"/>
          <w:i/>
          <w:sz w:val="26"/>
          <w:szCs w:val="26"/>
        </w:rPr>
        <w:t>veintidós</w:t>
      </w:r>
      <w:r w:rsidR="00F91698">
        <w:rPr>
          <w:rFonts w:ascii="Bookman Old Style" w:eastAsia="Calibri" w:hAnsi="Bookman Old Style"/>
          <w:i/>
          <w:sz w:val="26"/>
          <w:szCs w:val="26"/>
        </w:rPr>
        <w:t>)</w:t>
      </w:r>
      <w:r w:rsidR="006348A6">
        <w:rPr>
          <w:rFonts w:ascii="Bookman Old Style" w:eastAsia="Calibri" w:hAnsi="Bookman Old Style"/>
          <w:i/>
          <w:sz w:val="26"/>
          <w:szCs w:val="26"/>
        </w:rPr>
        <w:t xml:space="preserve"> </w:t>
      </w:r>
      <w:r w:rsidR="00F91698">
        <w:rPr>
          <w:rFonts w:ascii="Bookman Old Style" w:eastAsia="Calibri" w:hAnsi="Bookman Old Style"/>
          <w:i/>
          <w:sz w:val="26"/>
          <w:szCs w:val="26"/>
        </w:rPr>
        <w:t>¡</w:t>
      </w:r>
      <w:r w:rsidR="006348A6">
        <w:rPr>
          <w:rFonts w:ascii="Bookman Old Style" w:eastAsia="Calibri" w:hAnsi="Bookman Old Style"/>
          <w:i/>
          <w:sz w:val="26"/>
          <w:szCs w:val="26"/>
        </w:rPr>
        <w:t>Muchas gracias a todo</w:t>
      </w:r>
      <w:r w:rsidR="00F91698">
        <w:rPr>
          <w:rFonts w:ascii="Bookman Old Style" w:eastAsia="Calibri" w:hAnsi="Bookman Old Style"/>
          <w:i/>
          <w:sz w:val="26"/>
          <w:szCs w:val="26"/>
        </w:rPr>
        <w:t>s los asistentes!</w:t>
      </w:r>
      <w:r w:rsidR="000218DD">
        <w:rPr>
          <w:rFonts w:ascii="Bookman Old Style" w:eastAsia="Calibri" w:hAnsi="Bookman Old Style"/>
          <w:i/>
          <w:sz w:val="26"/>
          <w:szCs w:val="26"/>
        </w:rPr>
        <w:t xml:space="preserve"> --------</w:t>
      </w:r>
      <w:r w:rsidR="005D63F2">
        <w:rPr>
          <w:rFonts w:ascii="Bookman Old Style" w:eastAsia="Calibri" w:hAnsi="Bookman Old Style"/>
          <w:i/>
          <w:sz w:val="26"/>
          <w:szCs w:val="26"/>
        </w:rPr>
        <w:t>------</w:t>
      </w:r>
      <w:r w:rsidR="006D464D">
        <w:rPr>
          <w:rFonts w:ascii="Bookman Old Style" w:eastAsia="Calibri" w:hAnsi="Bookman Old Style"/>
          <w:i/>
          <w:sz w:val="26"/>
          <w:szCs w:val="26"/>
        </w:rPr>
        <w:t>------------------</w:t>
      </w:r>
      <w:r w:rsidR="008936F5">
        <w:rPr>
          <w:rFonts w:ascii="Bookman Old Style" w:eastAsia="Calibri" w:hAnsi="Bookman Old Style"/>
          <w:i/>
          <w:sz w:val="26"/>
          <w:szCs w:val="26"/>
        </w:rPr>
        <w:t>-----------------------------------------</w:t>
      </w:r>
    </w:p>
    <w:p w14:paraId="7A5402F6" w14:textId="77777777" w:rsidR="006F3D4E" w:rsidRDefault="006F3D4E" w:rsidP="00442D95">
      <w:pPr>
        <w:spacing w:after="0" w:line="240" w:lineRule="auto"/>
        <w:ind w:left="284" w:right="-235"/>
        <w:jc w:val="both"/>
        <w:rPr>
          <w:rFonts w:ascii="Bookman Old Style" w:eastAsia="Calibri" w:hAnsi="Bookman Old Style" w:cs="Times New Roman"/>
          <w:b/>
          <w:i/>
          <w:sz w:val="26"/>
          <w:szCs w:val="26"/>
        </w:rPr>
      </w:pPr>
    </w:p>
    <w:p w14:paraId="04029759" w14:textId="77777777" w:rsidR="007658FF" w:rsidRPr="004923F0" w:rsidRDefault="007776ED" w:rsidP="0097691E">
      <w:pPr>
        <w:spacing w:after="0" w:line="240" w:lineRule="auto"/>
        <w:ind w:left="-1985"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14:paraId="1E5C6A9F" w14:textId="15A8B767" w:rsidR="006D464D" w:rsidRDefault="006D464D" w:rsidP="00247940">
      <w:pPr>
        <w:spacing w:after="0" w:line="240" w:lineRule="auto"/>
        <w:ind w:right="-235"/>
        <w:jc w:val="both"/>
        <w:rPr>
          <w:rFonts w:ascii="Bookman Old Style" w:eastAsia="Calibri" w:hAnsi="Bookman Old Style" w:cs="Times New Roman"/>
          <w:b/>
          <w:sz w:val="26"/>
          <w:szCs w:val="26"/>
        </w:rPr>
      </w:pPr>
    </w:p>
    <w:p w14:paraId="35017C95" w14:textId="4352A571" w:rsidR="006D464D" w:rsidRDefault="006D464D" w:rsidP="006D464D">
      <w:pPr>
        <w:spacing w:after="0" w:line="240" w:lineRule="auto"/>
        <w:ind w:right="-235"/>
        <w:jc w:val="both"/>
        <w:rPr>
          <w:rFonts w:ascii="Bookman Old Style" w:eastAsia="Calibri" w:hAnsi="Bookman Old Style" w:cs="Times New Roman"/>
          <w:b/>
        </w:rPr>
      </w:pPr>
    </w:p>
    <w:p w14:paraId="66E85899" w14:textId="77777777" w:rsidR="006D464D" w:rsidRPr="003F5DD4" w:rsidRDefault="006D464D" w:rsidP="00247940">
      <w:pPr>
        <w:spacing w:after="0" w:line="240" w:lineRule="auto"/>
        <w:ind w:left="284" w:right="-235"/>
        <w:jc w:val="center"/>
        <w:rPr>
          <w:rFonts w:ascii="Bookman Old Style" w:eastAsia="Calibri" w:hAnsi="Bookman Old Style" w:cs="Times New Roman"/>
          <w:b/>
        </w:rPr>
      </w:pPr>
    </w:p>
    <w:p w14:paraId="48D10487" w14:textId="77777777" w:rsidR="00A56BBD" w:rsidRPr="003F5DD4" w:rsidRDefault="001D67E5" w:rsidP="0097691E">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14:paraId="15A78A3C" w14:textId="77777777" w:rsidR="006348A6" w:rsidRPr="003F5DD4" w:rsidRDefault="006348A6" w:rsidP="0097691E">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14:paraId="576ED572" w14:textId="77777777" w:rsidR="006348A6" w:rsidRPr="003F5DD4" w:rsidRDefault="006348A6" w:rsidP="0097691E">
      <w:pPr>
        <w:spacing w:after="0" w:line="240" w:lineRule="auto"/>
        <w:ind w:left="-1985" w:right="1749"/>
        <w:jc w:val="center"/>
        <w:rPr>
          <w:rFonts w:ascii="Bookman Old Style" w:eastAsia="Calibri" w:hAnsi="Bookman Old Style" w:cs="Times New Roman"/>
        </w:rPr>
      </w:pPr>
    </w:p>
    <w:p w14:paraId="4B071BAA" w14:textId="0490BA4C" w:rsidR="006348A6" w:rsidRPr="003F5DD4" w:rsidRDefault="006348A6" w:rsidP="0097691E">
      <w:pPr>
        <w:spacing w:after="0" w:line="240" w:lineRule="auto"/>
        <w:ind w:right="1749"/>
        <w:rPr>
          <w:rFonts w:ascii="Bookman Old Style" w:eastAsia="Calibri" w:hAnsi="Bookman Old Style" w:cs="Times New Roman"/>
        </w:rPr>
      </w:pPr>
    </w:p>
    <w:p w14:paraId="6ABD21D8" w14:textId="27D5E9B9" w:rsidR="006348A6" w:rsidRPr="003F5DD4" w:rsidRDefault="0097691E" w:rsidP="0097691E">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 xml:space="preserve">LIC. JOSÉ ALBERTO SAAVEDRA MARTÍNEZ </w:t>
      </w:r>
    </w:p>
    <w:p w14:paraId="74C85A8B" w14:textId="77777777" w:rsidR="007658FF" w:rsidRPr="003F5DD4" w:rsidRDefault="002B4D55" w:rsidP="0097691E">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Secretario General</w:t>
      </w:r>
    </w:p>
    <w:p w14:paraId="45468919" w14:textId="77777777" w:rsidR="00EB1FD6" w:rsidRPr="003F5DD4" w:rsidRDefault="00EB1FD6" w:rsidP="00247940">
      <w:pPr>
        <w:spacing w:after="0" w:line="240" w:lineRule="auto"/>
        <w:ind w:left="284" w:right="-235"/>
        <w:jc w:val="center"/>
        <w:rPr>
          <w:rFonts w:ascii="Bookman Old Style" w:eastAsia="Calibri" w:hAnsi="Bookman Old Style" w:cs="Times New Roman"/>
          <w:b/>
        </w:rPr>
      </w:pPr>
    </w:p>
    <w:p w14:paraId="3E064EA3" w14:textId="54742B9B" w:rsidR="00EB1FD6" w:rsidRDefault="00EB1FD6" w:rsidP="00247940">
      <w:pPr>
        <w:spacing w:after="0" w:line="240" w:lineRule="auto"/>
        <w:ind w:left="284" w:right="-235"/>
        <w:jc w:val="center"/>
        <w:rPr>
          <w:rFonts w:ascii="Bookman Old Style" w:eastAsia="Calibri" w:hAnsi="Bookman Old Style" w:cs="Times New Roman"/>
          <w:b/>
        </w:rPr>
      </w:pPr>
    </w:p>
    <w:p w14:paraId="07B9CB81" w14:textId="7DC0C071" w:rsidR="0097691E" w:rsidRDefault="0097691E" w:rsidP="00247940">
      <w:pPr>
        <w:spacing w:after="0" w:line="240" w:lineRule="auto"/>
        <w:ind w:left="284" w:right="-235"/>
        <w:jc w:val="center"/>
        <w:rPr>
          <w:rFonts w:ascii="Bookman Old Style" w:eastAsia="Calibri" w:hAnsi="Bookman Old Style" w:cs="Times New Roman"/>
          <w:b/>
        </w:rPr>
      </w:pPr>
    </w:p>
    <w:p w14:paraId="66A3B22C" w14:textId="30F73D64" w:rsidR="0097691E" w:rsidRDefault="0097691E" w:rsidP="00247940">
      <w:pPr>
        <w:spacing w:after="0" w:line="240" w:lineRule="auto"/>
        <w:ind w:left="284" w:right="-235"/>
        <w:jc w:val="center"/>
        <w:rPr>
          <w:rFonts w:ascii="Bookman Old Style" w:eastAsia="Calibri" w:hAnsi="Bookman Old Style" w:cs="Times New Roman"/>
          <w:b/>
        </w:rPr>
      </w:pPr>
    </w:p>
    <w:p w14:paraId="17FB0564" w14:textId="140A7B90" w:rsidR="0097691E" w:rsidRDefault="0097691E" w:rsidP="00247940">
      <w:pPr>
        <w:spacing w:after="0" w:line="240" w:lineRule="auto"/>
        <w:ind w:left="284" w:right="-235"/>
        <w:jc w:val="center"/>
        <w:rPr>
          <w:rFonts w:ascii="Bookman Old Style" w:eastAsia="Calibri" w:hAnsi="Bookman Old Style" w:cs="Times New Roman"/>
          <w:b/>
        </w:rPr>
      </w:pPr>
    </w:p>
    <w:p w14:paraId="7132F98F" w14:textId="4B9CD045" w:rsidR="0097691E" w:rsidRDefault="0097691E" w:rsidP="00247940">
      <w:pPr>
        <w:spacing w:after="0" w:line="240" w:lineRule="auto"/>
        <w:ind w:left="284" w:right="-235"/>
        <w:jc w:val="center"/>
        <w:rPr>
          <w:rFonts w:ascii="Bookman Old Style" w:eastAsia="Calibri" w:hAnsi="Bookman Old Style" w:cs="Times New Roman"/>
          <w:b/>
        </w:rPr>
      </w:pPr>
    </w:p>
    <w:p w14:paraId="59EEC181" w14:textId="378254EB" w:rsidR="0097691E" w:rsidRDefault="0097691E" w:rsidP="00247940">
      <w:pPr>
        <w:spacing w:after="0" w:line="240" w:lineRule="auto"/>
        <w:ind w:left="284" w:right="-235"/>
        <w:jc w:val="center"/>
        <w:rPr>
          <w:rFonts w:ascii="Bookman Old Style" w:eastAsia="Calibri" w:hAnsi="Bookman Old Style" w:cs="Times New Roman"/>
          <w:b/>
        </w:rPr>
      </w:pPr>
    </w:p>
    <w:p w14:paraId="1E009A28" w14:textId="440239F0" w:rsidR="0097691E" w:rsidRDefault="0097691E" w:rsidP="001803AE">
      <w:pPr>
        <w:spacing w:after="0" w:line="240" w:lineRule="auto"/>
        <w:ind w:left="284" w:right="-235"/>
        <w:jc w:val="center"/>
        <w:rPr>
          <w:rFonts w:ascii="Bookman Old Style" w:eastAsia="Calibri" w:hAnsi="Bookman Old Style" w:cs="Times New Roman"/>
          <w:b/>
        </w:rPr>
      </w:pPr>
    </w:p>
    <w:p w14:paraId="2475862E" w14:textId="77777777" w:rsidR="001803AE" w:rsidRPr="003F5DD4" w:rsidRDefault="001803AE" w:rsidP="001803AE">
      <w:pPr>
        <w:spacing w:after="0" w:line="240" w:lineRule="auto"/>
        <w:ind w:left="284" w:right="-235"/>
        <w:jc w:val="center"/>
        <w:rPr>
          <w:rFonts w:ascii="Bookman Old Style" w:eastAsia="Calibri" w:hAnsi="Bookman Old Style" w:cs="Times New Roman"/>
          <w:b/>
        </w:rPr>
      </w:pPr>
    </w:p>
    <w:p w14:paraId="130392CB" w14:textId="77777777" w:rsidR="003F5DD4" w:rsidRPr="003F5DD4" w:rsidRDefault="003F5DD4" w:rsidP="001803AE">
      <w:pPr>
        <w:spacing w:after="0" w:line="240" w:lineRule="auto"/>
        <w:ind w:left="284" w:right="-235"/>
        <w:jc w:val="center"/>
        <w:rPr>
          <w:rFonts w:ascii="Bookman Old Style" w:eastAsia="Calibri" w:hAnsi="Bookman Old Style" w:cs="Times New Roman"/>
          <w:b/>
        </w:rPr>
      </w:pPr>
    </w:p>
    <w:p w14:paraId="0B23257B" w14:textId="77777777" w:rsidR="002B4D55" w:rsidRPr="003F5DD4" w:rsidRDefault="006348A6" w:rsidP="001803AE">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14:paraId="5E6187D8" w14:textId="77777777" w:rsidR="002B4D55" w:rsidRPr="003F5DD4" w:rsidRDefault="002B4D55" w:rsidP="001803AE">
      <w:pPr>
        <w:spacing w:after="0" w:line="240" w:lineRule="auto"/>
        <w:ind w:left="284" w:right="-235"/>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14:paraId="5EA55118" w14:textId="77777777" w:rsidR="000218DD" w:rsidRPr="003F5DD4" w:rsidRDefault="000218DD" w:rsidP="001803AE">
      <w:pPr>
        <w:spacing w:after="0" w:line="240" w:lineRule="auto"/>
        <w:ind w:left="284" w:right="-235"/>
        <w:rPr>
          <w:rFonts w:ascii="Bookman Old Style" w:eastAsia="Calibri" w:hAnsi="Bookman Old Style" w:cs="Times New Roman"/>
          <w:b/>
        </w:rPr>
      </w:pPr>
    </w:p>
    <w:p w14:paraId="0724E794" w14:textId="228960A0" w:rsidR="00EB1FD6" w:rsidRDefault="00EB1FD6" w:rsidP="001803AE">
      <w:pPr>
        <w:spacing w:after="0" w:line="240" w:lineRule="auto"/>
        <w:ind w:left="284" w:right="-235"/>
        <w:rPr>
          <w:rFonts w:ascii="Bookman Old Style" w:eastAsia="Calibri" w:hAnsi="Bookman Old Style" w:cs="Times New Roman"/>
          <w:b/>
        </w:rPr>
      </w:pPr>
    </w:p>
    <w:p w14:paraId="0B4CAF19" w14:textId="77777777" w:rsidR="001803AE" w:rsidRPr="003F5DD4" w:rsidRDefault="001803AE" w:rsidP="001803AE">
      <w:pPr>
        <w:spacing w:after="0" w:line="240" w:lineRule="auto"/>
        <w:ind w:left="284" w:right="-235"/>
        <w:rPr>
          <w:rFonts w:ascii="Bookman Old Style" w:eastAsia="Calibri" w:hAnsi="Bookman Old Style" w:cs="Times New Roman"/>
          <w:b/>
        </w:rPr>
      </w:pPr>
    </w:p>
    <w:p w14:paraId="204FD717" w14:textId="2C17E49B" w:rsidR="003F5DD4" w:rsidRPr="006F3D4E" w:rsidRDefault="003F5DD4" w:rsidP="001803AE">
      <w:pPr>
        <w:spacing w:after="0" w:line="240" w:lineRule="auto"/>
        <w:ind w:left="284" w:right="-235"/>
        <w:rPr>
          <w:rFonts w:ascii="Bookman Old Style" w:eastAsia="Calibri" w:hAnsi="Bookman Old Style" w:cs="Times New Roman"/>
          <w:b/>
        </w:rPr>
      </w:pPr>
    </w:p>
    <w:p w14:paraId="31FB5FED" w14:textId="081BBEB9" w:rsidR="002B4D55" w:rsidRPr="006F3D4E" w:rsidRDefault="009C2A0B" w:rsidP="001803AE">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C161C">
        <w:rPr>
          <w:rFonts w:ascii="Bookman Old Style" w:eastAsiaTheme="minorEastAsia" w:hAnsi="Bookman Old Style"/>
          <w:b/>
          <w:lang w:eastAsia="es-MX"/>
        </w:rPr>
        <w:tab/>
        <w:t>JOSÉ GUADALUPE MARES GARCÍA</w:t>
      </w:r>
    </w:p>
    <w:p w14:paraId="139BE762" w14:textId="77777777" w:rsidR="00C4137B" w:rsidRPr="00C4137B" w:rsidRDefault="00C4137B" w:rsidP="001803AE">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Pr>
          <w:rFonts w:ascii="Bookman Old Style" w:eastAsia="Calibri" w:hAnsi="Bookman Old Style" w:cs="Times New Roman"/>
        </w:rPr>
        <w:t>Regidor</w:t>
      </w:r>
    </w:p>
    <w:p w14:paraId="1350E68A" w14:textId="65BF37B0" w:rsidR="00A95878" w:rsidRDefault="00A95878" w:rsidP="001803AE">
      <w:pPr>
        <w:spacing w:after="0" w:line="240" w:lineRule="auto"/>
        <w:ind w:left="284" w:right="-235"/>
        <w:rPr>
          <w:rFonts w:ascii="Bookman Old Style" w:eastAsia="Calibri" w:hAnsi="Bookman Old Style" w:cs="Times New Roman"/>
          <w:b/>
        </w:rPr>
      </w:pPr>
    </w:p>
    <w:p w14:paraId="6AA95212" w14:textId="17E604D0" w:rsidR="00A95878" w:rsidRDefault="00A95878" w:rsidP="001803AE">
      <w:pPr>
        <w:spacing w:after="0" w:line="240" w:lineRule="auto"/>
        <w:ind w:left="284" w:right="-235"/>
        <w:jc w:val="right"/>
        <w:rPr>
          <w:rFonts w:ascii="Bookman Old Style" w:eastAsia="Calibri" w:hAnsi="Bookman Old Style" w:cs="Times New Roman"/>
          <w:b/>
        </w:rPr>
      </w:pPr>
    </w:p>
    <w:p w14:paraId="6E5351E9" w14:textId="77777777" w:rsidR="001803AE" w:rsidRDefault="001803AE" w:rsidP="001803AE">
      <w:pPr>
        <w:spacing w:after="0" w:line="240" w:lineRule="auto"/>
        <w:ind w:left="284" w:right="-235"/>
        <w:jc w:val="right"/>
        <w:rPr>
          <w:rFonts w:ascii="Bookman Old Style" w:eastAsia="Calibri" w:hAnsi="Bookman Old Style" w:cs="Times New Roman"/>
          <w:b/>
        </w:rPr>
      </w:pPr>
    </w:p>
    <w:p w14:paraId="64949155" w14:textId="77777777" w:rsidR="001803AE" w:rsidRDefault="001803AE" w:rsidP="001803AE">
      <w:pPr>
        <w:spacing w:after="0" w:line="240" w:lineRule="auto"/>
        <w:ind w:left="284" w:right="-235"/>
        <w:jc w:val="right"/>
        <w:rPr>
          <w:rFonts w:ascii="Bookman Old Style" w:eastAsia="Calibri" w:hAnsi="Bookman Old Style" w:cs="Times New Roman"/>
          <w:b/>
        </w:rPr>
      </w:pPr>
    </w:p>
    <w:p w14:paraId="28F05AC0" w14:textId="73C841E3" w:rsidR="00F409F2" w:rsidRPr="006F3D4E" w:rsidRDefault="00F409F2" w:rsidP="001803AE">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374A6F">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14:paraId="27D643CE" w14:textId="21089D75" w:rsidR="00C4137B" w:rsidRPr="00C4137B" w:rsidRDefault="001803AE" w:rsidP="001803AE">
      <w:pPr>
        <w:spacing w:after="0" w:line="240" w:lineRule="auto"/>
        <w:ind w:left="284" w:right="-235"/>
        <w:jc w:val="center"/>
        <w:rPr>
          <w:rFonts w:ascii="Bookman Old Style" w:eastAsia="Calibri" w:hAnsi="Bookman Old Style" w:cs="Times New Roman"/>
        </w:rPr>
      </w:pPr>
      <w:r>
        <w:rPr>
          <w:rFonts w:ascii="Bookman Old Style" w:eastAsia="Calibri" w:hAnsi="Bookman Old Style" w:cs="Times New Roman"/>
        </w:rPr>
        <w:t xml:space="preserve">                                                             </w:t>
      </w:r>
      <w:r w:rsidR="00C4137B">
        <w:rPr>
          <w:rFonts w:ascii="Bookman Old Style" w:eastAsia="Calibri" w:hAnsi="Bookman Old Style" w:cs="Times New Roman"/>
        </w:rPr>
        <w:t>Regidor</w:t>
      </w:r>
    </w:p>
    <w:p w14:paraId="61F3F752" w14:textId="77777777" w:rsidR="006D1298" w:rsidRPr="006F3D4E" w:rsidRDefault="006D1298" w:rsidP="001803AE">
      <w:pPr>
        <w:spacing w:after="0" w:line="240" w:lineRule="auto"/>
        <w:ind w:left="284" w:right="-235"/>
        <w:jc w:val="right"/>
        <w:rPr>
          <w:rFonts w:ascii="Bookman Old Style" w:eastAsia="Calibri" w:hAnsi="Bookman Old Style" w:cs="Times New Roman"/>
          <w:b/>
        </w:rPr>
      </w:pPr>
    </w:p>
    <w:p w14:paraId="1557A128" w14:textId="0F04CBCD" w:rsidR="000526E6" w:rsidRDefault="000526E6" w:rsidP="001803AE">
      <w:pPr>
        <w:spacing w:after="0" w:line="240" w:lineRule="auto"/>
        <w:ind w:left="284" w:right="-235"/>
        <w:rPr>
          <w:rFonts w:ascii="Bookman Old Style" w:eastAsia="Calibri" w:hAnsi="Bookman Old Style" w:cs="Times New Roman"/>
          <w:b/>
        </w:rPr>
      </w:pPr>
    </w:p>
    <w:p w14:paraId="016F4360" w14:textId="0D7A5A3F" w:rsidR="001803AE" w:rsidRDefault="001803AE" w:rsidP="001803AE">
      <w:pPr>
        <w:spacing w:after="0" w:line="240" w:lineRule="auto"/>
        <w:ind w:left="284" w:right="-235"/>
        <w:rPr>
          <w:rFonts w:ascii="Bookman Old Style" w:eastAsia="Calibri" w:hAnsi="Bookman Old Style" w:cs="Times New Roman"/>
          <w:b/>
        </w:rPr>
      </w:pPr>
    </w:p>
    <w:p w14:paraId="29E4ED71" w14:textId="77777777" w:rsidR="001803AE" w:rsidRDefault="001803AE" w:rsidP="001803AE">
      <w:pPr>
        <w:spacing w:after="0" w:line="240" w:lineRule="auto"/>
        <w:ind w:left="284" w:right="-235"/>
        <w:rPr>
          <w:rFonts w:ascii="Bookman Old Style" w:eastAsia="Calibri" w:hAnsi="Bookman Old Style" w:cs="Times New Roman"/>
          <w:b/>
        </w:rPr>
      </w:pPr>
    </w:p>
    <w:p w14:paraId="44789EFE" w14:textId="31F43A59" w:rsidR="006D464D" w:rsidRPr="00442063" w:rsidRDefault="00EB1FD6" w:rsidP="001803AE">
      <w:pPr>
        <w:spacing w:after="0" w:line="240" w:lineRule="auto"/>
        <w:ind w:left="284" w:right="-235"/>
        <w:rPr>
          <w:rFonts w:ascii="Bookman Old Style" w:eastAsia="Calibri" w:hAnsi="Bookman Old Style" w:cs="Times New Roman"/>
          <w:b/>
        </w:rPr>
      </w:pPr>
      <w:r w:rsidRPr="00442063">
        <w:rPr>
          <w:rFonts w:ascii="Bookman Old Style" w:eastAsia="Calibri" w:hAnsi="Bookman Old Style" w:cs="Times New Roman"/>
          <w:b/>
        </w:rPr>
        <w:t>MTRA.</w:t>
      </w:r>
      <w:r w:rsidR="007A24B2" w:rsidRPr="00442063">
        <w:rPr>
          <w:rFonts w:ascii="Bookman Old Style" w:eastAsia="Calibri" w:hAnsi="Bookman Old Style" w:cs="Times New Roman"/>
          <w:b/>
        </w:rPr>
        <w:t xml:space="preserve"> ELIZABETH MAGDALENA</w:t>
      </w:r>
    </w:p>
    <w:p w14:paraId="60BFA262" w14:textId="4E305399" w:rsidR="00F409F2" w:rsidRPr="00442063" w:rsidRDefault="006D464D" w:rsidP="001803AE">
      <w:pPr>
        <w:spacing w:after="0" w:line="240" w:lineRule="auto"/>
        <w:ind w:left="284" w:right="-235"/>
        <w:rPr>
          <w:rFonts w:ascii="Bookman Old Style" w:eastAsia="Calibri" w:hAnsi="Bookman Old Style" w:cs="Times New Roman"/>
          <w:b/>
        </w:rPr>
      </w:pPr>
      <w:r w:rsidRPr="00442063">
        <w:rPr>
          <w:rFonts w:ascii="Bookman Old Style" w:eastAsia="Calibri" w:hAnsi="Bookman Old Style" w:cs="Times New Roman"/>
          <w:b/>
        </w:rPr>
        <w:t xml:space="preserve">    </w:t>
      </w:r>
      <w:r w:rsidR="001803AE">
        <w:rPr>
          <w:rFonts w:ascii="Bookman Old Style" w:eastAsia="Calibri" w:hAnsi="Bookman Old Style" w:cs="Times New Roman"/>
          <w:b/>
        </w:rPr>
        <w:t xml:space="preserve">   </w:t>
      </w:r>
      <w:r w:rsidR="00442063" w:rsidRPr="00442063">
        <w:rPr>
          <w:rFonts w:ascii="Bookman Old Style" w:eastAsia="Calibri" w:hAnsi="Bookman Old Style" w:cs="Times New Roman"/>
          <w:b/>
        </w:rPr>
        <w:t xml:space="preserve"> </w:t>
      </w:r>
      <w:r w:rsidR="007A24B2" w:rsidRPr="00442063">
        <w:rPr>
          <w:rFonts w:ascii="Bookman Old Style" w:eastAsia="Calibri" w:hAnsi="Bookman Old Style" w:cs="Times New Roman"/>
          <w:b/>
        </w:rPr>
        <w:t>MANCILLA</w:t>
      </w:r>
      <w:r w:rsidR="006348A6" w:rsidRPr="00442063">
        <w:rPr>
          <w:rFonts w:ascii="Bookman Old Style" w:eastAsia="Calibri" w:hAnsi="Bookman Old Style" w:cs="Times New Roman"/>
          <w:b/>
        </w:rPr>
        <w:t xml:space="preserve"> VARGAS</w:t>
      </w:r>
    </w:p>
    <w:p w14:paraId="4D19B2C3" w14:textId="34BC655A" w:rsidR="003F5DD4" w:rsidRPr="00442063" w:rsidRDefault="00B3758A" w:rsidP="001803AE">
      <w:pPr>
        <w:spacing w:after="0" w:line="240" w:lineRule="auto"/>
        <w:ind w:left="284" w:right="-235"/>
        <w:rPr>
          <w:rFonts w:ascii="Bookman Old Style" w:eastAsia="Calibri" w:hAnsi="Bookman Old Style" w:cs="Times New Roman"/>
        </w:rPr>
      </w:pPr>
      <w:r w:rsidRPr="00442063">
        <w:rPr>
          <w:rFonts w:ascii="Bookman Old Style" w:eastAsia="Calibri" w:hAnsi="Bookman Old Style" w:cs="Times New Roman"/>
        </w:rPr>
        <w:t xml:space="preserve">   </w:t>
      </w:r>
      <w:r w:rsidR="00442063">
        <w:rPr>
          <w:rFonts w:ascii="Bookman Old Style" w:eastAsia="Calibri" w:hAnsi="Bookman Old Style" w:cs="Times New Roman"/>
        </w:rPr>
        <w:t xml:space="preserve">    </w:t>
      </w:r>
      <w:r w:rsidR="001803AE">
        <w:rPr>
          <w:rFonts w:ascii="Bookman Old Style" w:eastAsia="Calibri" w:hAnsi="Bookman Old Style" w:cs="Times New Roman"/>
        </w:rPr>
        <w:t xml:space="preserve">          </w:t>
      </w:r>
      <w:r w:rsidRPr="00442063">
        <w:rPr>
          <w:rFonts w:ascii="Bookman Old Style" w:eastAsia="Calibri" w:hAnsi="Bookman Old Style" w:cs="Times New Roman"/>
        </w:rPr>
        <w:t xml:space="preserve"> </w:t>
      </w:r>
      <w:r w:rsidR="00442063" w:rsidRPr="00442063">
        <w:rPr>
          <w:rFonts w:ascii="Bookman Old Style" w:eastAsia="Calibri" w:hAnsi="Bookman Old Style" w:cs="Times New Roman"/>
        </w:rPr>
        <w:t>Regidora</w:t>
      </w:r>
      <w:r w:rsidRPr="00442063">
        <w:rPr>
          <w:rFonts w:ascii="Bookman Old Style" w:eastAsia="Calibri" w:hAnsi="Bookman Old Style" w:cs="Times New Roman"/>
        </w:rPr>
        <w:t xml:space="preserve">                                                      </w:t>
      </w:r>
      <w:r w:rsidR="006D464D" w:rsidRPr="00442063">
        <w:rPr>
          <w:rFonts w:ascii="Bookman Old Style" w:eastAsia="Calibri" w:hAnsi="Bookman Old Style" w:cs="Times New Roman"/>
        </w:rPr>
        <w:t xml:space="preserve">                        </w:t>
      </w:r>
      <w:r w:rsidR="00442063" w:rsidRPr="00442063">
        <w:rPr>
          <w:rFonts w:ascii="Bookman Old Style" w:eastAsia="Calibri" w:hAnsi="Bookman Old Style" w:cs="Times New Roman"/>
        </w:rPr>
        <w:t xml:space="preserve">                             </w:t>
      </w:r>
      <w:r w:rsidR="00442063">
        <w:rPr>
          <w:rFonts w:ascii="Bookman Old Style" w:eastAsia="Calibri" w:hAnsi="Bookman Old Style" w:cs="Times New Roman"/>
        </w:rPr>
        <w:t xml:space="preserve">                     </w:t>
      </w:r>
    </w:p>
    <w:p w14:paraId="03D15677" w14:textId="6198CE5A" w:rsidR="003F5DD4" w:rsidRDefault="003F5DD4" w:rsidP="001803AE">
      <w:pPr>
        <w:spacing w:after="0" w:line="240" w:lineRule="auto"/>
        <w:ind w:left="284" w:right="-235"/>
        <w:jc w:val="both"/>
        <w:rPr>
          <w:rFonts w:ascii="Bookman Old Style" w:eastAsiaTheme="minorEastAsia" w:hAnsi="Bookman Old Style"/>
          <w:b/>
          <w:lang w:eastAsia="es-MX"/>
        </w:rPr>
      </w:pPr>
    </w:p>
    <w:p w14:paraId="4A7111DC" w14:textId="2E44E845" w:rsidR="000526E6" w:rsidRDefault="000526E6" w:rsidP="001803AE">
      <w:pPr>
        <w:spacing w:after="0" w:line="240" w:lineRule="auto"/>
        <w:ind w:left="284" w:right="-235"/>
        <w:jc w:val="both"/>
        <w:rPr>
          <w:rFonts w:ascii="Bookman Old Style" w:eastAsiaTheme="minorEastAsia" w:hAnsi="Bookman Old Style"/>
          <w:b/>
          <w:lang w:eastAsia="es-MX"/>
        </w:rPr>
      </w:pPr>
    </w:p>
    <w:p w14:paraId="248F6979" w14:textId="4E75D7A0" w:rsidR="00740A41" w:rsidRDefault="00740A41" w:rsidP="001803AE">
      <w:pPr>
        <w:spacing w:after="0" w:line="240" w:lineRule="auto"/>
        <w:ind w:left="284" w:right="-235"/>
        <w:rPr>
          <w:rFonts w:ascii="Bookman Old Style" w:eastAsiaTheme="minorEastAsia" w:hAnsi="Bookman Old Style"/>
          <w:b/>
          <w:lang w:eastAsia="es-MX"/>
        </w:rPr>
      </w:pPr>
    </w:p>
    <w:p w14:paraId="19DDEB38" w14:textId="77777777" w:rsidR="001803AE" w:rsidRDefault="001803AE" w:rsidP="001803AE">
      <w:pPr>
        <w:spacing w:after="0" w:line="240" w:lineRule="auto"/>
        <w:ind w:left="284" w:right="-235"/>
        <w:rPr>
          <w:rFonts w:ascii="Bookman Old Style" w:eastAsiaTheme="minorEastAsia" w:hAnsi="Bookman Old Style"/>
          <w:b/>
          <w:lang w:eastAsia="es-MX"/>
        </w:rPr>
      </w:pPr>
    </w:p>
    <w:p w14:paraId="361DAC6B" w14:textId="75755F2E" w:rsidR="00740A41" w:rsidRDefault="001803AE" w:rsidP="001803AE">
      <w:pPr>
        <w:spacing w:after="0" w:line="240" w:lineRule="auto"/>
        <w:ind w:left="284" w:right="-235"/>
        <w:jc w:val="right"/>
        <w:rPr>
          <w:rFonts w:ascii="Bookman Old Style" w:eastAsia="Calibri" w:hAnsi="Bookman Old Style" w:cs="Times New Roman"/>
          <w:b/>
        </w:rPr>
      </w:pPr>
      <w:r w:rsidRPr="001803AE">
        <w:rPr>
          <w:rFonts w:ascii="Bookman Old Style" w:eastAsia="Calibri" w:hAnsi="Bookman Old Style" w:cs="Times New Roman"/>
          <w:b/>
        </w:rPr>
        <w:t>C. LAURA JANETH VARGAS VÁZQUEZ</w:t>
      </w:r>
    </w:p>
    <w:p w14:paraId="7E54842F" w14:textId="1B82F140" w:rsidR="001803AE" w:rsidRPr="00442063" w:rsidRDefault="001803AE" w:rsidP="001803AE">
      <w:pPr>
        <w:spacing w:after="0" w:line="240" w:lineRule="auto"/>
        <w:ind w:left="284" w:right="-235"/>
        <w:jc w:val="center"/>
        <w:rPr>
          <w:rFonts w:ascii="Bookman Old Style" w:eastAsia="Calibri" w:hAnsi="Bookman Old Style" w:cs="Times New Roman"/>
        </w:rPr>
      </w:pPr>
      <w:r>
        <w:rPr>
          <w:rFonts w:ascii="Bookman Old Style" w:eastAsia="Calibri" w:hAnsi="Bookman Old Style" w:cs="Times New Roman"/>
        </w:rPr>
        <w:t xml:space="preserve">                                                 </w:t>
      </w:r>
      <w:r w:rsidRPr="00442063">
        <w:rPr>
          <w:rFonts w:ascii="Bookman Old Style" w:eastAsia="Calibri" w:hAnsi="Bookman Old Style" w:cs="Times New Roman"/>
        </w:rPr>
        <w:t>Regidora</w:t>
      </w:r>
    </w:p>
    <w:p w14:paraId="32D15B40" w14:textId="24A683B0" w:rsidR="001803AE" w:rsidRDefault="001803AE" w:rsidP="001803AE">
      <w:pPr>
        <w:spacing w:after="0" w:line="240" w:lineRule="auto"/>
        <w:ind w:left="284" w:right="-235"/>
        <w:jc w:val="right"/>
        <w:rPr>
          <w:rFonts w:ascii="Bookman Old Style" w:eastAsia="Calibri" w:hAnsi="Bookman Old Style" w:cs="Times New Roman"/>
          <w:b/>
        </w:rPr>
      </w:pPr>
    </w:p>
    <w:p w14:paraId="2316BDD2" w14:textId="77777777" w:rsidR="001803AE" w:rsidRPr="001803AE" w:rsidRDefault="001803AE" w:rsidP="001803AE">
      <w:pPr>
        <w:spacing w:after="0" w:line="240" w:lineRule="auto"/>
        <w:ind w:left="284" w:right="-235"/>
        <w:jc w:val="right"/>
        <w:rPr>
          <w:rFonts w:ascii="Bookman Old Style" w:eastAsia="Calibri" w:hAnsi="Bookman Old Style" w:cs="Times New Roman"/>
          <w:b/>
        </w:rPr>
      </w:pPr>
    </w:p>
    <w:p w14:paraId="2997E402" w14:textId="719591DE" w:rsidR="000526E6" w:rsidRDefault="000526E6" w:rsidP="001803AE">
      <w:pPr>
        <w:spacing w:after="0" w:line="240" w:lineRule="auto"/>
        <w:ind w:left="284" w:right="-235"/>
        <w:rPr>
          <w:rFonts w:ascii="Bookman Old Style" w:eastAsiaTheme="minorEastAsia" w:hAnsi="Bookman Old Style"/>
          <w:b/>
          <w:lang w:eastAsia="es-MX"/>
        </w:rPr>
      </w:pPr>
    </w:p>
    <w:p w14:paraId="1209D947" w14:textId="77777777" w:rsidR="001803AE" w:rsidRDefault="001803AE" w:rsidP="001803AE">
      <w:pPr>
        <w:spacing w:after="0" w:line="240" w:lineRule="auto"/>
        <w:ind w:left="284" w:right="-235"/>
        <w:rPr>
          <w:rFonts w:ascii="Bookman Old Style" w:eastAsiaTheme="minorEastAsia" w:hAnsi="Bookman Old Style"/>
          <w:b/>
          <w:lang w:eastAsia="es-MX"/>
        </w:rPr>
      </w:pPr>
    </w:p>
    <w:p w14:paraId="10EECD14" w14:textId="01EAD91D" w:rsidR="006D1298" w:rsidRPr="003F5DD4" w:rsidRDefault="00F06BD5" w:rsidP="001803AE">
      <w:pPr>
        <w:spacing w:after="0" w:line="240" w:lineRule="auto"/>
        <w:ind w:left="284" w:right="-235"/>
        <w:rPr>
          <w:rFonts w:ascii="Bookman Old Style" w:eastAsiaTheme="minorEastAsia" w:hAnsi="Bookman Old Style"/>
          <w:b/>
          <w:lang w:eastAsia="es-MX"/>
        </w:rPr>
      </w:pPr>
      <w:r w:rsidRPr="003F5DD4">
        <w:rPr>
          <w:rFonts w:ascii="Bookman Old Style" w:eastAsiaTheme="minorEastAsia" w:hAnsi="Bookman Old Style"/>
          <w:b/>
          <w:lang w:eastAsia="es-MX"/>
        </w:rPr>
        <w:t>PROFA. NANCI EULALIA HERNÁNDEZ BERMÚDEZ</w:t>
      </w:r>
    </w:p>
    <w:p w14:paraId="343E346F" w14:textId="5808DC1F" w:rsidR="00C4137B" w:rsidRPr="00C4137B" w:rsidRDefault="00A95878" w:rsidP="001803AE">
      <w:pPr>
        <w:spacing w:after="0" w:line="240" w:lineRule="auto"/>
        <w:ind w:left="284" w:right="-235"/>
        <w:rPr>
          <w:rFonts w:ascii="Bookman Old Style" w:eastAsia="Calibri" w:hAnsi="Bookman Old Style" w:cs="Times New Roman"/>
        </w:rPr>
      </w:pPr>
      <w:r>
        <w:rPr>
          <w:rFonts w:ascii="Bookman Old Style" w:eastAsia="Calibri" w:hAnsi="Bookman Old Style" w:cs="Times New Roman"/>
        </w:rPr>
        <w:t xml:space="preserve">     </w:t>
      </w:r>
      <w:r w:rsidR="001803AE">
        <w:rPr>
          <w:rFonts w:ascii="Bookman Old Style" w:eastAsia="Calibri" w:hAnsi="Bookman Old Style" w:cs="Times New Roman"/>
        </w:rPr>
        <w:t xml:space="preserve">                        </w:t>
      </w:r>
      <w:r w:rsidR="00C4137B">
        <w:rPr>
          <w:rFonts w:ascii="Bookman Old Style" w:eastAsia="Calibri" w:hAnsi="Bookman Old Style" w:cs="Times New Roman"/>
        </w:rPr>
        <w:t>Regidora</w:t>
      </w:r>
    </w:p>
    <w:p w14:paraId="516E5AB1" w14:textId="2B6C66A7" w:rsidR="00F06BD5" w:rsidRDefault="00F06BD5" w:rsidP="001803AE">
      <w:pPr>
        <w:spacing w:after="0" w:line="240" w:lineRule="auto"/>
        <w:ind w:left="284" w:right="-235"/>
        <w:jc w:val="right"/>
        <w:rPr>
          <w:rFonts w:ascii="Bookman Old Style" w:eastAsiaTheme="minorEastAsia" w:hAnsi="Bookman Old Style"/>
          <w:b/>
          <w:lang w:eastAsia="es-MX"/>
        </w:rPr>
      </w:pPr>
    </w:p>
    <w:p w14:paraId="2A844D0D" w14:textId="1EE1345D" w:rsidR="003F5DD4" w:rsidRDefault="003F5DD4" w:rsidP="001803AE">
      <w:pPr>
        <w:spacing w:after="0" w:line="240" w:lineRule="auto"/>
        <w:ind w:right="-235"/>
        <w:rPr>
          <w:rFonts w:ascii="Bookman Old Style" w:eastAsiaTheme="minorEastAsia" w:hAnsi="Bookman Old Style"/>
          <w:b/>
          <w:lang w:eastAsia="es-MX"/>
        </w:rPr>
      </w:pPr>
    </w:p>
    <w:p w14:paraId="40A296C5" w14:textId="77777777" w:rsidR="001803AE" w:rsidRDefault="001803AE" w:rsidP="001803AE">
      <w:pPr>
        <w:spacing w:after="0" w:line="240" w:lineRule="auto"/>
        <w:ind w:right="-235"/>
        <w:rPr>
          <w:rFonts w:ascii="Bookman Old Style" w:eastAsiaTheme="minorEastAsia" w:hAnsi="Bookman Old Style"/>
          <w:b/>
          <w:lang w:eastAsia="es-MX"/>
        </w:rPr>
      </w:pPr>
    </w:p>
    <w:p w14:paraId="772C8D8D" w14:textId="77777777" w:rsidR="00740A41" w:rsidRDefault="00740A41" w:rsidP="001803AE">
      <w:pPr>
        <w:spacing w:after="0" w:line="240" w:lineRule="auto"/>
        <w:ind w:left="284" w:right="-235"/>
        <w:rPr>
          <w:rFonts w:ascii="Bookman Old Style" w:eastAsiaTheme="minorEastAsia" w:hAnsi="Bookman Old Style"/>
          <w:b/>
          <w:lang w:eastAsia="es-MX"/>
        </w:rPr>
      </w:pPr>
    </w:p>
    <w:p w14:paraId="308CBFDE" w14:textId="6EE82A2A" w:rsidR="00F06BD5" w:rsidRPr="003F5DD4" w:rsidRDefault="00374A6F" w:rsidP="001803AE">
      <w:pPr>
        <w:spacing w:after="0" w:line="240" w:lineRule="auto"/>
        <w:ind w:left="284" w:right="-235"/>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3F5DD4">
        <w:rPr>
          <w:rFonts w:ascii="Bookman Old Style" w:eastAsiaTheme="minorEastAsia" w:hAnsi="Bookman Old Style"/>
          <w:b/>
          <w:lang w:eastAsia="es-MX"/>
        </w:rPr>
        <w:t>TÁN GARCÍA</w:t>
      </w:r>
    </w:p>
    <w:p w14:paraId="22A980D1" w14:textId="53ABD1FF" w:rsidR="00C4137B" w:rsidRPr="00C4137B" w:rsidRDefault="001803AE" w:rsidP="001803AE">
      <w:pPr>
        <w:spacing w:after="0" w:line="240" w:lineRule="auto"/>
        <w:ind w:left="284" w:right="-235"/>
        <w:rPr>
          <w:rFonts w:ascii="Bookman Old Style" w:eastAsia="Calibri" w:hAnsi="Bookman Old Style" w:cs="Times New Roman"/>
        </w:rPr>
      </w:pPr>
      <w:r>
        <w:rPr>
          <w:rFonts w:ascii="Bookman Old Style" w:eastAsia="Calibri" w:hAnsi="Bookman Old Style" w:cs="Times New Roman"/>
        </w:rPr>
        <w:t xml:space="preserve">                                                                                </w:t>
      </w:r>
      <w:r w:rsidR="00442063">
        <w:rPr>
          <w:rFonts w:ascii="Bookman Old Style" w:eastAsia="Calibri" w:hAnsi="Bookman Old Style" w:cs="Times New Roman"/>
        </w:rPr>
        <w:t xml:space="preserve"> </w:t>
      </w:r>
      <w:r w:rsidR="00C4137B">
        <w:rPr>
          <w:rFonts w:ascii="Bookman Old Style" w:eastAsia="Calibri" w:hAnsi="Bookman Old Style" w:cs="Times New Roman"/>
        </w:rPr>
        <w:t>Regidor</w:t>
      </w:r>
    </w:p>
    <w:p w14:paraId="4EE47AB9" w14:textId="77777777" w:rsidR="00740A41" w:rsidRDefault="00740A41" w:rsidP="001803AE">
      <w:pPr>
        <w:spacing w:after="0" w:line="240" w:lineRule="auto"/>
        <w:ind w:left="284" w:right="-235"/>
        <w:jc w:val="right"/>
        <w:rPr>
          <w:rFonts w:ascii="Bookman Old Style" w:eastAsiaTheme="minorEastAsia" w:hAnsi="Bookman Old Style"/>
          <w:b/>
          <w:lang w:eastAsia="es-MX"/>
        </w:rPr>
      </w:pPr>
    </w:p>
    <w:p w14:paraId="615B3231" w14:textId="3B03DDC5" w:rsidR="00A95878" w:rsidRDefault="00753CE8" w:rsidP="001803AE">
      <w:pPr>
        <w:spacing w:after="0" w:line="240" w:lineRule="auto"/>
        <w:ind w:left="284" w:right="-235"/>
        <w:jc w:val="right"/>
        <w:rPr>
          <w:rFonts w:ascii="Bookman Old Style" w:eastAsiaTheme="minorEastAsia" w:hAnsi="Bookman Old Style"/>
          <w:b/>
          <w:lang w:eastAsia="es-MX"/>
        </w:rPr>
      </w:pPr>
      <w:r>
        <w:rPr>
          <w:rFonts w:ascii="Bookman Old Style" w:eastAsiaTheme="minorEastAsia" w:hAnsi="Bookman Old Style"/>
          <w:b/>
          <w:lang w:eastAsia="es-MX"/>
        </w:rPr>
        <w:t xml:space="preserve"> </w:t>
      </w:r>
    </w:p>
    <w:p w14:paraId="2EAE0E3E" w14:textId="387EEC3E" w:rsidR="00740A41" w:rsidRDefault="00740A41" w:rsidP="001803AE">
      <w:pPr>
        <w:spacing w:after="0" w:line="240" w:lineRule="auto"/>
        <w:ind w:left="284" w:right="-235"/>
        <w:rPr>
          <w:rFonts w:ascii="Bookman Old Style" w:eastAsiaTheme="minorEastAsia" w:hAnsi="Bookman Old Style"/>
          <w:b/>
          <w:lang w:eastAsia="es-MX"/>
        </w:rPr>
      </w:pPr>
    </w:p>
    <w:p w14:paraId="7839D6D8" w14:textId="77777777" w:rsidR="001803AE" w:rsidRPr="00A95878" w:rsidRDefault="001803AE" w:rsidP="001803AE">
      <w:pPr>
        <w:spacing w:after="0" w:line="240" w:lineRule="auto"/>
        <w:ind w:left="284" w:right="-235"/>
        <w:rPr>
          <w:rFonts w:ascii="Bookman Old Style" w:eastAsiaTheme="minorEastAsia" w:hAnsi="Bookman Old Style"/>
          <w:b/>
          <w:lang w:eastAsia="es-MX"/>
        </w:rPr>
      </w:pPr>
    </w:p>
    <w:p w14:paraId="5A6BB381" w14:textId="073F0679" w:rsidR="006A41D6" w:rsidRDefault="00A95878" w:rsidP="001803AE">
      <w:pPr>
        <w:spacing w:after="0" w:line="240" w:lineRule="auto"/>
        <w:ind w:left="284" w:right="-235"/>
        <w:rPr>
          <w:rFonts w:ascii="Bookman Old Style" w:eastAsiaTheme="minorEastAsia" w:hAnsi="Bookman Old Style"/>
          <w:b/>
          <w:lang w:eastAsia="es-MX"/>
        </w:rPr>
      </w:pPr>
      <w:r w:rsidRPr="00A95878">
        <w:rPr>
          <w:rFonts w:ascii="Bookman Old Style" w:eastAsiaTheme="minorEastAsia" w:hAnsi="Bookman Old Style"/>
          <w:b/>
          <w:lang w:eastAsia="es-MX"/>
        </w:rPr>
        <w:t>C. MARÍA DEL CARMEN GONZÁLEZ MÉNDEZ</w:t>
      </w:r>
    </w:p>
    <w:p w14:paraId="17E801F0" w14:textId="56F3048B" w:rsidR="00A95878" w:rsidRPr="00442063" w:rsidRDefault="00442063" w:rsidP="001803AE">
      <w:pPr>
        <w:spacing w:after="0" w:line="240" w:lineRule="auto"/>
        <w:ind w:left="284" w:right="-235"/>
        <w:rPr>
          <w:rFonts w:ascii="Bookman Old Style" w:eastAsia="Calibri" w:hAnsi="Bookman Old Style" w:cs="Times New Roman"/>
        </w:rPr>
      </w:pPr>
      <w:r>
        <w:rPr>
          <w:rFonts w:ascii="Bookman Old Style" w:eastAsia="Calibri" w:hAnsi="Bookman Old Style" w:cs="Times New Roman"/>
        </w:rPr>
        <w:t xml:space="preserve">          </w:t>
      </w:r>
      <w:r w:rsidR="001803AE">
        <w:rPr>
          <w:rFonts w:ascii="Bookman Old Style" w:eastAsia="Calibri" w:hAnsi="Bookman Old Style" w:cs="Times New Roman"/>
        </w:rPr>
        <w:t xml:space="preserve">                </w:t>
      </w:r>
      <w:r>
        <w:rPr>
          <w:rFonts w:ascii="Bookman Old Style" w:eastAsia="Calibri" w:hAnsi="Bookman Old Style" w:cs="Times New Roman"/>
        </w:rPr>
        <w:t xml:space="preserve"> </w:t>
      </w:r>
      <w:r w:rsidR="00A95878">
        <w:rPr>
          <w:rFonts w:ascii="Bookman Old Style" w:eastAsia="Calibri" w:hAnsi="Bookman Old Style" w:cs="Times New Roman"/>
        </w:rPr>
        <w:t>Regidor</w:t>
      </w:r>
    </w:p>
    <w:p w14:paraId="5E68031F" w14:textId="77777777" w:rsidR="00A95878" w:rsidRDefault="00A95878" w:rsidP="001803AE">
      <w:pPr>
        <w:spacing w:after="0" w:line="240" w:lineRule="auto"/>
        <w:ind w:left="284" w:right="-235"/>
        <w:jc w:val="right"/>
        <w:rPr>
          <w:rFonts w:ascii="Script MT Bold" w:eastAsiaTheme="minorEastAsia" w:hAnsi="Script MT Bold"/>
          <w:i/>
          <w:sz w:val="36"/>
          <w:szCs w:val="36"/>
          <w:lang w:eastAsia="es-MX"/>
        </w:rPr>
      </w:pPr>
    </w:p>
    <w:p w14:paraId="30BCAE65" w14:textId="77777777" w:rsidR="00A95878" w:rsidRDefault="00A95878" w:rsidP="001803AE">
      <w:pPr>
        <w:spacing w:after="0" w:line="240" w:lineRule="auto"/>
        <w:ind w:left="284" w:right="-235"/>
        <w:jc w:val="both"/>
        <w:rPr>
          <w:rFonts w:ascii="Script MT Bold" w:eastAsiaTheme="minorEastAsia" w:hAnsi="Script MT Bold"/>
          <w:i/>
          <w:sz w:val="36"/>
          <w:szCs w:val="36"/>
          <w:lang w:eastAsia="es-MX"/>
        </w:rPr>
      </w:pPr>
    </w:p>
    <w:p w14:paraId="794C8548" w14:textId="7FFB9594" w:rsidR="00442063" w:rsidRDefault="00442063" w:rsidP="001803AE">
      <w:pPr>
        <w:spacing w:after="0" w:line="240" w:lineRule="auto"/>
        <w:ind w:left="284" w:right="-235"/>
        <w:jc w:val="both"/>
        <w:rPr>
          <w:rFonts w:ascii="Script MT Bold" w:eastAsiaTheme="minorEastAsia" w:hAnsi="Script MT Bold"/>
          <w:i/>
          <w:sz w:val="36"/>
          <w:szCs w:val="36"/>
          <w:lang w:eastAsia="es-MX"/>
        </w:rPr>
      </w:pPr>
    </w:p>
    <w:p w14:paraId="6F70DC11" w14:textId="57B7754E" w:rsidR="00442063" w:rsidRDefault="00442063" w:rsidP="001803AE">
      <w:pPr>
        <w:spacing w:after="0" w:line="240" w:lineRule="auto"/>
        <w:ind w:left="284" w:right="-235"/>
        <w:jc w:val="both"/>
        <w:rPr>
          <w:rFonts w:ascii="Script MT Bold" w:eastAsiaTheme="minorEastAsia" w:hAnsi="Script MT Bold"/>
          <w:i/>
          <w:sz w:val="36"/>
          <w:szCs w:val="36"/>
          <w:lang w:eastAsia="es-MX"/>
        </w:rPr>
      </w:pPr>
    </w:p>
    <w:p w14:paraId="341C185D" w14:textId="7BF83C3F" w:rsidR="00442063" w:rsidRDefault="00442063" w:rsidP="001803AE">
      <w:pPr>
        <w:spacing w:after="0" w:line="240" w:lineRule="auto"/>
        <w:ind w:left="284" w:right="-235"/>
        <w:jc w:val="both"/>
        <w:rPr>
          <w:rFonts w:ascii="Script MT Bold" w:eastAsiaTheme="minorEastAsia" w:hAnsi="Script MT Bold"/>
          <w:i/>
          <w:sz w:val="10"/>
          <w:szCs w:val="10"/>
          <w:lang w:eastAsia="es-MX"/>
        </w:rPr>
      </w:pPr>
    </w:p>
    <w:p w14:paraId="7D2C4973" w14:textId="77777777" w:rsidR="003C43BB" w:rsidRPr="003C43BB" w:rsidRDefault="003C43BB" w:rsidP="001803AE">
      <w:pPr>
        <w:spacing w:after="0" w:line="240" w:lineRule="auto"/>
        <w:ind w:left="284" w:right="-235"/>
        <w:jc w:val="both"/>
        <w:rPr>
          <w:rFonts w:ascii="Script MT Bold" w:eastAsiaTheme="minorEastAsia" w:hAnsi="Script MT Bold"/>
          <w:i/>
          <w:sz w:val="10"/>
          <w:szCs w:val="10"/>
          <w:lang w:eastAsia="es-MX"/>
        </w:rPr>
      </w:pPr>
    </w:p>
    <w:p w14:paraId="4F618137" w14:textId="2166B346" w:rsidR="006F3D4E" w:rsidRPr="00432F18" w:rsidRDefault="006F3D4E" w:rsidP="001803AE">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1803AE">
        <w:rPr>
          <w:rFonts w:ascii="Script MT Bold" w:eastAsiaTheme="minorEastAsia" w:hAnsi="Script MT Bold"/>
          <w:i/>
          <w:sz w:val="24"/>
          <w:szCs w:val="24"/>
          <w:lang w:eastAsia="es-MX"/>
        </w:rPr>
        <w:t xml:space="preserve"> forma parte del Acta Número 006</w:t>
      </w:r>
      <w:r w:rsidR="00A95878">
        <w:rPr>
          <w:rFonts w:ascii="Script MT Bold" w:eastAsiaTheme="minorEastAsia" w:hAnsi="Script MT Bold"/>
          <w:i/>
          <w:sz w:val="24"/>
          <w:szCs w:val="24"/>
          <w:lang w:eastAsia="es-MX"/>
        </w:rPr>
        <w:t xml:space="preserve"> (</w:t>
      </w:r>
      <w:r w:rsidR="001803AE">
        <w:rPr>
          <w:rFonts w:ascii="Script MT Bold" w:eastAsiaTheme="minorEastAsia" w:hAnsi="Script MT Bold"/>
          <w:i/>
          <w:sz w:val="24"/>
          <w:szCs w:val="24"/>
          <w:lang w:eastAsia="es-MX"/>
        </w:rPr>
        <w:t>seis</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orresponde a la Sesión Extraordinaria</w:t>
      </w:r>
      <w:r w:rsidRPr="00432F18">
        <w:rPr>
          <w:rFonts w:ascii="Script MT Bold" w:eastAsiaTheme="minorEastAsia" w:hAnsi="Script MT Bold"/>
          <w:i/>
          <w:sz w:val="24"/>
          <w:szCs w:val="24"/>
          <w:lang w:eastAsia="es-MX"/>
        </w:rPr>
        <w:t xml:space="preserve"> del Honorable Ayuntamiento de Ayotlán,</w:t>
      </w:r>
      <w:r w:rsidR="003C43BB">
        <w:rPr>
          <w:rFonts w:ascii="Script MT Bold" w:eastAsiaTheme="minorEastAsia" w:hAnsi="Script MT Bold"/>
          <w:i/>
          <w:sz w:val="24"/>
          <w:szCs w:val="24"/>
          <w:lang w:eastAsia="es-MX"/>
        </w:rPr>
        <w:t xml:space="preserve"> Jalisco, celebrada en fecha 19 (Diecinueve</w:t>
      </w:r>
      <w:r w:rsidR="00753CE8">
        <w:rPr>
          <w:rFonts w:ascii="Script MT Bold" w:eastAsiaTheme="minorEastAsia" w:hAnsi="Script MT Bold"/>
          <w:i/>
          <w:sz w:val="24"/>
          <w:szCs w:val="24"/>
          <w:lang w:eastAsia="es-MX"/>
        </w:rPr>
        <w:t xml:space="preserve">) de </w:t>
      </w:r>
      <w:r w:rsidR="001803AE">
        <w:rPr>
          <w:rFonts w:ascii="Script MT Bold" w:eastAsiaTheme="minorEastAsia" w:hAnsi="Script MT Bold"/>
          <w:i/>
          <w:sz w:val="24"/>
          <w:szCs w:val="24"/>
          <w:lang w:eastAsia="es-MX"/>
        </w:rPr>
        <w:t>Octubre</w:t>
      </w:r>
      <w:r w:rsidR="00753CE8">
        <w:rPr>
          <w:rFonts w:ascii="Script MT Bold" w:eastAsiaTheme="minorEastAsia" w:hAnsi="Script MT Bold"/>
          <w:i/>
          <w:sz w:val="24"/>
          <w:szCs w:val="24"/>
          <w:lang w:eastAsia="es-MX"/>
        </w:rPr>
        <w:t xml:space="preserve"> del 2022</w:t>
      </w:r>
      <w:r w:rsidR="00AC6344">
        <w:rPr>
          <w:rFonts w:ascii="Script MT Bold" w:eastAsiaTheme="minorEastAsia" w:hAnsi="Script MT Bold"/>
          <w:i/>
          <w:sz w:val="24"/>
          <w:szCs w:val="24"/>
          <w:lang w:eastAsia="es-MX"/>
        </w:rPr>
        <w:t xml:space="preserve"> (</w:t>
      </w:r>
      <w:r w:rsidR="00753CE8">
        <w:rPr>
          <w:rFonts w:ascii="Script MT Bold" w:eastAsiaTheme="minorEastAsia" w:hAnsi="Script MT Bold"/>
          <w:i/>
          <w:sz w:val="24"/>
          <w:szCs w:val="24"/>
          <w:lang w:eastAsia="es-MX"/>
        </w:rPr>
        <w:t>Dos mil veintidós</w:t>
      </w:r>
      <w:r w:rsidRPr="00432F18">
        <w:rPr>
          <w:rFonts w:ascii="Script MT Bold" w:eastAsiaTheme="minorEastAsia" w:hAnsi="Script MT Bold"/>
          <w:i/>
          <w:sz w:val="24"/>
          <w:szCs w:val="24"/>
          <w:lang w:eastAsia="es-MX"/>
        </w:rPr>
        <w:t xml:space="preserve">). </w:t>
      </w:r>
      <w:r w:rsidR="001803AE">
        <w:rPr>
          <w:rFonts w:ascii="Script MT Bold" w:eastAsiaTheme="minorEastAsia" w:hAnsi="Script MT Bold"/>
          <w:i/>
          <w:sz w:val="24"/>
          <w:szCs w:val="24"/>
          <w:lang w:eastAsia="es-MX"/>
        </w:rPr>
        <w:t>----</w:t>
      </w:r>
      <w:r w:rsidR="003C43BB">
        <w:rPr>
          <w:rFonts w:ascii="Script MT Bold" w:eastAsiaTheme="minorEastAsia" w:hAnsi="Script MT Bold"/>
          <w:i/>
          <w:sz w:val="24"/>
          <w:szCs w:val="24"/>
          <w:lang w:eastAsia="es-MX"/>
        </w:rPr>
        <w:t>--------------------------------------------------------------------------------</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EDBC" w14:textId="77777777" w:rsidR="00A91BEB" w:rsidRDefault="00A91BEB" w:rsidP="00ED6C23">
      <w:pPr>
        <w:spacing w:after="0" w:line="240" w:lineRule="auto"/>
      </w:pPr>
      <w:r>
        <w:separator/>
      </w:r>
    </w:p>
  </w:endnote>
  <w:endnote w:type="continuationSeparator" w:id="0">
    <w:p w14:paraId="5D84B5D8" w14:textId="77777777" w:rsidR="00A91BEB" w:rsidRDefault="00A91BEB"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5D0C" w14:textId="77777777" w:rsidR="00A91BEB" w:rsidRDefault="00A91BEB" w:rsidP="00ED6C23">
      <w:pPr>
        <w:spacing w:after="0" w:line="240" w:lineRule="auto"/>
      </w:pPr>
      <w:r>
        <w:separator/>
      </w:r>
    </w:p>
  </w:footnote>
  <w:footnote w:type="continuationSeparator" w:id="0">
    <w:p w14:paraId="25BABECC" w14:textId="77777777" w:rsidR="00A91BEB" w:rsidRDefault="00A91BEB"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7257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72A81"/>
    <w:multiLevelType w:val="hybridMultilevel"/>
    <w:tmpl w:val="844A6E14"/>
    <w:lvl w:ilvl="0" w:tplc="58763F0A">
      <w:start w:val="2"/>
      <w:numFmt w:val="upperRoman"/>
      <w:lvlText w:val="%1."/>
      <w:lvlJc w:val="right"/>
      <w:pPr>
        <w:tabs>
          <w:tab w:val="num" w:pos="720"/>
        </w:tabs>
        <w:ind w:left="720" w:hanging="360"/>
      </w:pPr>
    </w:lvl>
    <w:lvl w:ilvl="1" w:tplc="F5B0E208" w:tentative="1">
      <w:start w:val="1"/>
      <w:numFmt w:val="decimal"/>
      <w:lvlText w:val="%2."/>
      <w:lvlJc w:val="left"/>
      <w:pPr>
        <w:tabs>
          <w:tab w:val="num" w:pos="1440"/>
        </w:tabs>
        <w:ind w:left="1440" w:hanging="360"/>
      </w:pPr>
    </w:lvl>
    <w:lvl w:ilvl="2" w:tplc="D24A13B6" w:tentative="1">
      <w:start w:val="1"/>
      <w:numFmt w:val="decimal"/>
      <w:lvlText w:val="%3."/>
      <w:lvlJc w:val="left"/>
      <w:pPr>
        <w:tabs>
          <w:tab w:val="num" w:pos="2160"/>
        </w:tabs>
        <w:ind w:left="2160" w:hanging="360"/>
      </w:pPr>
    </w:lvl>
    <w:lvl w:ilvl="3" w:tplc="A8C8AC56" w:tentative="1">
      <w:start w:val="1"/>
      <w:numFmt w:val="decimal"/>
      <w:lvlText w:val="%4."/>
      <w:lvlJc w:val="left"/>
      <w:pPr>
        <w:tabs>
          <w:tab w:val="num" w:pos="2880"/>
        </w:tabs>
        <w:ind w:left="2880" w:hanging="360"/>
      </w:pPr>
    </w:lvl>
    <w:lvl w:ilvl="4" w:tplc="FB6887D4" w:tentative="1">
      <w:start w:val="1"/>
      <w:numFmt w:val="decimal"/>
      <w:lvlText w:val="%5."/>
      <w:lvlJc w:val="left"/>
      <w:pPr>
        <w:tabs>
          <w:tab w:val="num" w:pos="3600"/>
        </w:tabs>
        <w:ind w:left="3600" w:hanging="360"/>
      </w:pPr>
    </w:lvl>
    <w:lvl w:ilvl="5" w:tplc="729E9982" w:tentative="1">
      <w:start w:val="1"/>
      <w:numFmt w:val="decimal"/>
      <w:lvlText w:val="%6."/>
      <w:lvlJc w:val="left"/>
      <w:pPr>
        <w:tabs>
          <w:tab w:val="num" w:pos="4320"/>
        </w:tabs>
        <w:ind w:left="4320" w:hanging="360"/>
      </w:pPr>
    </w:lvl>
    <w:lvl w:ilvl="6" w:tplc="A88691B8" w:tentative="1">
      <w:start w:val="1"/>
      <w:numFmt w:val="decimal"/>
      <w:lvlText w:val="%7."/>
      <w:lvlJc w:val="left"/>
      <w:pPr>
        <w:tabs>
          <w:tab w:val="num" w:pos="5040"/>
        </w:tabs>
        <w:ind w:left="5040" w:hanging="360"/>
      </w:pPr>
    </w:lvl>
    <w:lvl w:ilvl="7" w:tplc="BBE6D9B6" w:tentative="1">
      <w:start w:val="1"/>
      <w:numFmt w:val="decimal"/>
      <w:lvlText w:val="%8."/>
      <w:lvlJc w:val="left"/>
      <w:pPr>
        <w:tabs>
          <w:tab w:val="num" w:pos="5760"/>
        </w:tabs>
        <w:ind w:left="5760" w:hanging="360"/>
      </w:pPr>
    </w:lvl>
    <w:lvl w:ilvl="8" w:tplc="AB880746" w:tentative="1">
      <w:start w:val="1"/>
      <w:numFmt w:val="decimal"/>
      <w:lvlText w:val="%9."/>
      <w:lvlJc w:val="left"/>
      <w:pPr>
        <w:tabs>
          <w:tab w:val="num" w:pos="6480"/>
        </w:tabs>
        <w:ind w:left="6480" w:hanging="360"/>
      </w:pPr>
    </w:lvl>
  </w:abstractNum>
  <w:abstractNum w:abstractNumId="5"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E5A5B"/>
    <w:multiLevelType w:val="multilevel"/>
    <w:tmpl w:val="4824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75355"/>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9DC392D"/>
    <w:multiLevelType w:val="hybridMultilevel"/>
    <w:tmpl w:val="AF2478F4"/>
    <w:lvl w:ilvl="0" w:tplc="9B6031CC">
      <w:start w:val="1"/>
      <w:numFmt w:val="bullet"/>
      <w:lvlText w:val="–"/>
      <w:lvlJc w:val="left"/>
      <w:pPr>
        <w:ind w:left="-1625" w:hanging="360"/>
      </w:pPr>
      <w:rPr>
        <w:rFonts w:ascii="Bookman Old Style" w:eastAsiaTheme="minorHAnsi" w:hAnsi="Bookman Old Style" w:cstheme="minorBidi" w:hint="default"/>
      </w:rPr>
    </w:lvl>
    <w:lvl w:ilvl="1" w:tplc="04090003" w:tentative="1">
      <w:start w:val="1"/>
      <w:numFmt w:val="bullet"/>
      <w:lvlText w:val="o"/>
      <w:lvlJc w:val="left"/>
      <w:pPr>
        <w:ind w:left="-905" w:hanging="360"/>
      </w:pPr>
      <w:rPr>
        <w:rFonts w:ascii="Courier New" w:hAnsi="Courier New" w:cs="Courier New" w:hint="default"/>
      </w:rPr>
    </w:lvl>
    <w:lvl w:ilvl="2" w:tplc="04090005" w:tentative="1">
      <w:start w:val="1"/>
      <w:numFmt w:val="bullet"/>
      <w:lvlText w:val=""/>
      <w:lvlJc w:val="left"/>
      <w:pPr>
        <w:ind w:left="-185" w:hanging="360"/>
      </w:pPr>
      <w:rPr>
        <w:rFonts w:ascii="Wingdings" w:hAnsi="Wingdings" w:hint="default"/>
      </w:rPr>
    </w:lvl>
    <w:lvl w:ilvl="3" w:tplc="04090001" w:tentative="1">
      <w:start w:val="1"/>
      <w:numFmt w:val="bullet"/>
      <w:lvlText w:val=""/>
      <w:lvlJc w:val="left"/>
      <w:pPr>
        <w:ind w:left="535" w:hanging="360"/>
      </w:pPr>
      <w:rPr>
        <w:rFonts w:ascii="Symbol" w:hAnsi="Symbol" w:hint="default"/>
      </w:rPr>
    </w:lvl>
    <w:lvl w:ilvl="4" w:tplc="04090003" w:tentative="1">
      <w:start w:val="1"/>
      <w:numFmt w:val="bullet"/>
      <w:lvlText w:val="o"/>
      <w:lvlJc w:val="left"/>
      <w:pPr>
        <w:ind w:left="1255" w:hanging="360"/>
      </w:pPr>
      <w:rPr>
        <w:rFonts w:ascii="Courier New" w:hAnsi="Courier New" w:cs="Courier New" w:hint="default"/>
      </w:rPr>
    </w:lvl>
    <w:lvl w:ilvl="5" w:tplc="04090005" w:tentative="1">
      <w:start w:val="1"/>
      <w:numFmt w:val="bullet"/>
      <w:lvlText w:val=""/>
      <w:lvlJc w:val="left"/>
      <w:pPr>
        <w:ind w:left="1975" w:hanging="360"/>
      </w:pPr>
      <w:rPr>
        <w:rFonts w:ascii="Wingdings" w:hAnsi="Wingdings" w:hint="default"/>
      </w:rPr>
    </w:lvl>
    <w:lvl w:ilvl="6" w:tplc="04090001" w:tentative="1">
      <w:start w:val="1"/>
      <w:numFmt w:val="bullet"/>
      <w:lvlText w:val=""/>
      <w:lvlJc w:val="left"/>
      <w:pPr>
        <w:ind w:left="2695" w:hanging="360"/>
      </w:pPr>
      <w:rPr>
        <w:rFonts w:ascii="Symbol" w:hAnsi="Symbol" w:hint="default"/>
      </w:rPr>
    </w:lvl>
    <w:lvl w:ilvl="7" w:tplc="04090003" w:tentative="1">
      <w:start w:val="1"/>
      <w:numFmt w:val="bullet"/>
      <w:lvlText w:val="o"/>
      <w:lvlJc w:val="left"/>
      <w:pPr>
        <w:ind w:left="3415" w:hanging="360"/>
      </w:pPr>
      <w:rPr>
        <w:rFonts w:ascii="Courier New" w:hAnsi="Courier New" w:cs="Courier New" w:hint="default"/>
      </w:rPr>
    </w:lvl>
    <w:lvl w:ilvl="8" w:tplc="04090005" w:tentative="1">
      <w:start w:val="1"/>
      <w:numFmt w:val="bullet"/>
      <w:lvlText w:val=""/>
      <w:lvlJc w:val="left"/>
      <w:pPr>
        <w:ind w:left="4135" w:hanging="360"/>
      </w:pPr>
      <w:rPr>
        <w:rFonts w:ascii="Wingdings" w:hAnsi="Wingdings" w:hint="default"/>
      </w:rPr>
    </w:lvl>
  </w:abstractNum>
  <w:abstractNum w:abstractNumId="15" w15:restartNumberingAfterBreak="0">
    <w:nsid w:val="4DBD02DB"/>
    <w:multiLevelType w:val="hybridMultilevel"/>
    <w:tmpl w:val="DE8A1856"/>
    <w:lvl w:ilvl="0" w:tplc="0A8A956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048A2"/>
    <w:multiLevelType w:val="hybridMultilevel"/>
    <w:tmpl w:val="858CEE72"/>
    <w:lvl w:ilvl="0" w:tplc="23D61080">
      <w:start w:val="4"/>
      <w:numFmt w:val="upperRoman"/>
      <w:lvlText w:val="%1."/>
      <w:lvlJc w:val="right"/>
      <w:pPr>
        <w:tabs>
          <w:tab w:val="num" w:pos="720"/>
        </w:tabs>
        <w:ind w:left="720" w:hanging="360"/>
      </w:pPr>
    </w:lvl>
    <w:lvl w:ilvl="1" w:tplc="43300DF6" w:tentative="1">
      <w:start w:val="1"/>
      <w:numFmt w:val="decimal"/>
      <w:lvlText w:val="%2."/>
      <w:lvlJc w:val="left"/>
      <w:pPr>
        <w:tabs>
          <w:tab w:val="num" w:pos="1440"/>
        </w:tabs>
        <w:ind w:left="1440" w:hanging="360"/>
      </w:pPr>
    </w:lvl>
    <w:lvl w:ilvl="2" w:tplc="F432CB64" w:tentative="1">
      <w:start w:val="1"/>
      <w:numFmt w:val="decimal"/>
      <w:lvlText w:val="%3."/>
      <w:lvlJc w:val="left"/>
      <w:pPr>
        <w:tabs>
          <w:tab w:val="num" w:pos="2160"/>
        </w:tabs>
        <w:ind w:left="2160" w:hanging="360"/>
      </w:pPr>
    </w:lvl>
    <w:lvl w:ilvl="3" w:tplc="4E64E8B2" w:tentative="1">
      <w:start w:val="1"/>
      <w:numFmt w:val="decimal"/>
      <w:lvlText w:val="%4."/>
      <w:lvlJc w:val="left"/>
      <w:pPr>
        <w:tabs>
          <w:tab w:val="num" w:pos="2880"/>
        </w:tabs>
        <w:ind w:left="2880" w:hanging="360"/>
      </w:pPr>
    </w:lvl>
    <w:lvl w:ilvl="4" w:tplc="90B850F4" w:tentative="1">
      <w:start w:val="1"/>
      <w:numFmt w:val="decimal"/>
      <w:lvlText w:val="%5."/>
      <w:lvlJc w:val="left"/>
      <w:pPr>
        <w:tabs>
          <w:tab w:val="num" w:pos="3600"/>
        </w:tabs>
        <w:ind w:left="3600" w:hanging="360"/>
      </w:pPr>
    </w:lvl>
    <w:lvl w:ilvl="5" w:tplc="F2B0D268" w:tentative="1">
      <w:start w:val="1"/>
      <w:numFmt w:val="decimal"/>
      <w:lvlText w:val="%6."/>
      <w:lvlJc w:val="left"/>
      <w:pPr>
        <w:tabs>
          <w:tab w:val="num" w:pos="4320"/>
        </w:tabs>
        <w:ind w:left="4320" w:hanging="360"/>
      </w:pPr>
    </w:lvl>
    <w:lvl w:ilvl="6" w:tplc="75C0B94A" w:tentative="1">
      <w:start w:val="1"/>
      <w:numFmt w:val="decimal"/>
      <w:lvlText w:val="%7."/>
      <w:lvlJc w:val="left"/>
      <w:pPr>
        <w:tabs>
          <w:tab w:val="num" w:pos="5040"/>
        </w:tabs>
        <w:ind w:left="5040" w:hanging="360"/>
      </w:pPr>
    </w:lvl>
    <w:lvl w:ilvl="7" w:tplc="FA040086" w:tentative="1">
      <w:start w:val="1"/>
      <w:numFmt w:val="decimal"/>
      <w:lvlText w:val="%8."/>
      <w:lvlJc w:val="left"/>
      <w:pPr>
        <w:tabs>
          <w:tab w:val="num" w:pos="5760"/>
        </w:tabs>
        <w:ind w:left="5760" w:hanging="360"/>
      </w:pPr>
    </w:lvl>
    <w:lvl w:ilvl="8" w:tplc="4D6C9648" w:tentative="1">
      <w:start w:val="1"/>
      <w:numFmt w:val="decimal"/>
      <w:lvlText w:val="%9."/>
      <w:lvlJc w:val="left"/>
      <w:pPr>
        <w:tabs>
          <w:tab w:val="num" w:pos="6480"/>
        </w:tabs>
        <w:ind w:left="6480" w:hanging="360"/>
      </w:pPr>
    </w:lvl>
  </w:abstractNum>
  <w:abstractNum w:abstractNumId="17"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68DF749A"/>
    <w:multiLevelType w:val="hybridMultilevel"/>
    <w:tmpl w:val="252C9218"/>
    <w:lvl w:ilvl="0" w:tplc="1D5A7E9C">
      <w:start w:val="3"/>
      <w:numFmt w:val="upperRoman"/>
      <w:lvlText w:val="%1."/>
      <w:lvlJc w:val="right"/>
      <w:pPr>
        <w:tabs>
          <w:tab w:val="num" w:pos="720"/>
        </w:tabs>
        <w:ind w:left="720" w:hanging="360"/>
      </w:pPr>
    </w:lvl>
    <w:lvl w:ilvl="1" w:tplc="9A727816" w:tentative="1">
      <w:start w:val="1"/>
      <w:numFmt w:val="decimal"/>
      <w:lvlText w:val="%2."/>
      <w:lvlJc w:val="left"/>
      <w:pPr>
        <w:tabs>
          <w:tab w:val="num" w:pos="1440"/>
        </w:tabs>
        <w:ind w:left="1440" w:hanging="360"/>
      </w:pPr>
    </w:lvl>
    <w:lvl w:ilvl="2" w:tplc="7354D268" w:tentative="1">
      <w:start w:val="1"/>
      <w:numFmt w:val="decimal"/>
      <w:lvlText w:val="%3."/>
      <w:lvlJc w:val="left"/>
      <w:pPr>
        <w:tabs>
          <w:tab w:val="num" w:pos="2160"/>
        </w:tabs>
        <w:ind w:left="2160" w:hanging="360"/>
      </w:pPr>
    </w:lvl>
    <w:lvl w:ilvl="3" w:tplc="897A8B62" w:tentative="1">
      <w:start w:val="1"/>
      <w:numFmt w:val="decimal"/>
      <w:lvlText w:val="%4."/>
      <w:lvlJc w:val="left"/>
      <w:pPr>
        <w:tabs>
          <w:tab w:val="num" w:pos="2880"/>
        </w:tabs>
        <w:ind w:left="2880" w:hanging="360"/>
      </w:pPr>
    </w:lvl>
    <w:lvl w:ilvl="4" w:tplc="DB04C2EE" w:tentative="1">
      <w:start w:val="1"/>
      <w:numFmt w:val="decimal"/>
      <w:lvlText w:val="%5."/>
      <w:lvlJc w:val="left"/>
      <w:pPr>
        <w:tabs>
          <w:tab w:val="num" w:pos="3600"/>
        </w:tabs>
        <w:ind w:left="3600" w:hanging="360"/>
      </w:pPr>
    </w:lvl>
    <w:lvl w:ilvl="5" w:tplc="A7CA9C78" w:tentative="1">
      <w:start w:val="1"/>
      <w:numFmt w:val="decimal"/>
      <w:lvlText w:val="%6."/>
      <w:lvlJc w:val="left"/>
      <w:pPr>
        <w:tabs>
          <w:tab w:val="num" w:pos="4320"/>
        </w:tabs>
        <w:ind w:left="4320" w:hanging="360"/>
      </w:pPr>
    </w:lvl>
    <w:lvl w:ilvl="6" w:tplc="3D346BD0" w:tentative="1">
      <w:start w:val="1"/>
      <w:numFmt w:val="decimal"/>
      <w:lvlText w:val="%7."/>
      <w:lvlJc w:val="left"/>
      <w:pPr>
        <w:tabs>
          <w:tab w:val="num" w:pos="5040"/>
        </w:tabs>
        <w:ind w:left="5040" w:hanging="360"/>
      </w:pPr>
    </w:lvl>
    <w:lvl w:ilvl="7" w:tplc="A76A09DE" w:tentative="1">
      <w:start w:val="1"/>
      <w:numFmt w:val="decimal"/>
      <w:lvlText w:val="%8."/>
      <w:lvlJc w:val="left"/>
      <w:pPr>
        <w:tabs>
          <w:tab w:val="num" w:pos="5760"/>
        </w:tabs>
        <w:ind w:left="5760" w:hanging="360"/>
      </w:pPr>
    </w:lvl>
    <w:lvl w:ilvl="8" w:tplc="0BD8D8A0" w:tentative="1">
      <w:start w:val="1"/>
      <w:numFmt w:val="decimal"/>
      <w:lvlText w:val="%9."/>
      <w:lvlJc w:val="left"/>
      <w:pPr>
        <w:tabs>
          <w:tab w:val="num" w:pos="6480"/>
        </w:tabs>
        <w:ind w:left="6480" w:hanging="360"/>
      </w:pPr>
    </w:lvl>
  </w:abstractNum>
  <w:abstractNum w:abstractNumId="21" w15:restartNumberingAfterBreak="0">
    <w:nsid w:val="696B092A"/>
    <w:multiLevelType w:val="hybridMultilevel"/>
    <w:tmpl w:val="E7FA065A"/>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D2B95"/>
    <w:multiLevelType w:val="hybridMultilevel"/>
    <w:tmpl w:val="8B14F4B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19"/>
  </w:num>
  <w:num w:numId="3">
    <w:abstractNumId w:val="12"/>
  </w:num>
  <w:num w:numId="4">
    <w:abstractNumId w:val="8"/>
  </w:num>
  <w:num w:numId="5">
    <w:abstractNumId w:val="10"/>
  </w:num>
  <w:num w:numId="6">
    <w:abstractNumId w:val="22"/>
  </w:num>
  <w:num w:numId="7">
    <w:abstractNumId w:val="0"/>
  </w:num>
  <w:num w:numId="8">
    <w:abstractNumId w:val="9"/>
  </w:num>
  <w:num w:numId="9">
    <w:abstractNumId w:val="13"/>
  </w:num>
  <w:num w:numId="10">
    <w:abstractNumId w:val="24"/>
  </w:num>
  <w:num w:numId="11">
    <w:abstractNumId w:val="18"/>
  </w:num>
  <w:num w:numId="12">
    <w:abstractNumId w:val="17"/>
  </w:num>
  <w:num w:numId="13">
    <w:abstractNumId w:val="1"/>
  </w:num>
  <w:num w:numId="14">
    <w:abstractNumId w:val="11"/>
  </w:num>
  <w:num w:numId="15">
    <w:abstractNumId w:val="5"/>
  </w:num>
  <w:num w:numId="16">
    <w:abstractNumId w:val="14"/>
  </w:num>
  <w:num w:numId="17">
    <w:abstractNumId w:val="6"/>
    <w:lvlOverride w:ilvl="0">
      <w:lvl w:ilvl="0">
        <w:numFmt w:val="upperRoman"/>
        <w:lvlText w:val="%1."/>
        <w:lvlJc w:val="right"/>
      </w:lvl>
    </w:lvlOverride>
  </w:num>
  <w:num w:numId="18">
    <w:abstractNumId w:val="4"/>
  </w:num>
  <w:num w:numId="19">
    <w:abstractNumId w:val="20"/>
  </w:num>
  <w:num w:numId="20">
    <w:abstractNumId w:val="16"/>
  </w:num>
  <w:num w:numId="21">
    <w:abstractNumId w:val="2"/>
  </w:num>
  <w:num w:numId="22">
    <w:abstractNumId w:val="7"/>
  </w:num>
  <w:num w:numId="23">
    <w:abstractNumId w:val="21"/>
  </w:num>
  <w:num w:numId="24">
    <w:abstractNumId w:val="23"/>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1E89"/>
    <w:rsid w:val="0001224B"/>
    <w:rsid w:val="00013220"/>
    <w:rsid w:val="00013372"/>
    <w:rsid w:val="00015475"/>
    <w:rsid w:val="00015704"/>
    <w:rsid w:val="0001647B"/>
    <w:rsid w:val="00016706"/>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185"/>
    <w:rsid w:val="00035325"/>
    <w:rsid w:val="00035CA5"/>
    <w:rsid w:val="00035D2F"/>
    <w:rsid w:val="00036273"/>
    <w:rsid w:val="000375C9"/>
    <w:rsid w:val="00042E09"/>
    <w:rsid w:val="00042E61"/>
    <w:rsid w:val="00043BF8"/>
    <w:rsid w:val="000444F6"/>
    <w:rsid w:val="0004462C"/>
    <w:rsid w:val="00045EB1"/>
    <w:rsid w:val="000468F5"/>
    <w:rsid w:val="0004747A"/>
    <w:rsid w:val="00047843"/>
    <w:rsid w:val="000506FF"/>
    <w:rsid w:val="00051F75"/>
    <w:rsid w:val="000526E6"/>
    <w:rsid w:val="00054E6E"/>
    <w:rsid w:val="000564BA"/>
    <w:rsid w:val="00056FAD"/>
    <w:rsid w:val="00057648"/>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1DB"/>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59D8"/>
    <w:rsid w:val="00096000"/>
    <w:rsid w:val="0009639C"/>
    <w:rsid w:val="00096A0C"/>
    <w:rsid w:val="00096B5D"/>
    <w:rsid w:val="00096D31"/>
    <w:rsid w:val="000973BE"/>
    <w:rsid w:val="00097DA1"/>
    <w:rsid w:val="000A0E46"/>
    <w:rsid w:val="000A1026"/>
    <w:rsid w:val="000A1536"/>
    <w:rsid w:val="000A245E"/>
    <w:rsid w:val="000A4590"/>
    <w:rsid w:val="000A4F08"/>
    <w:rsid w:val="000A5613"/>
    <w:rsid w:val="000A5930"/>
    <w:rsid w:val="000A710D"/>
    <w:rsid w:val="000A7C0C"/>
    <w:rsid w:val="000B0E20"/>
    <w:rsid w:val="000B2E4C"/>
    <w:rsid w:val="000B38E4"/>
    <w:rsid w:val="000B44CE"/>
    <w:rsid w:val="000B4CF0"/>
    <w:rsid w:val="000B533B"/>
    <w:rsid w:val="000B59B3"/>
    <w:rsid w:val="000B6541"/>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4ECB"/>
    <w:rsid w:val="000C515D"/>
    <w:rsid w:val="000C5504"/>
    <w:rsid w:val="000C5DF6"/>
    <w:rsid w:val="000C64D2"/>
    <w:rsid w:val="000D0831"/>
    <w:rsid w:val="000D0AEC"/>
    <w:rsid w:val="000D0C8E"/>
    <w:rsid w:val="000D10AF"/>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6E7F"/>
    <w:rsid w:val="00117E93"/>
    <w:rsid w:val="00117F4A"/>
    <w:rsid w:val="001210CE"/>
    <w:rsid w:val="001220EF"/>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03AE"/>
    <w:rsid w:val="0018081B"/>
    <w:rsid w:val="00181429"/>
    <w:rsid w:val="00181829"/>
    <w:rsid w:val="00181FC9"/>
    <w:rsid w:val="00182A35"/>
    <w:rsid w:val="00182DE8"/>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D9E"/>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4660"/>
    <w:rsid w:val="001C4935"/>
    <w:rsid w:val="001C4AC0"/>
    <w:rsid w:val="001C5F98"/>
    <w:rsid w:val="001C67BE"/>
    <w:rsid w:val="001D0389"/>
    <w:rsid w:val="001D110D"/>
    <w:rsid w:val="001D1F1E"/>
    <w:rsid w:val="001D227A"/>
    <w:rsid w:val="001D28AD"/>
    <w:rsid w:val="001D3731"/>
    <w:rsid w:val="001D4128"/>
    <w:rsid w:val="001D44FD"/>
    <w:rsid w:val="001D5FF9"/>
    <w:rsid w:val="001D6034"/>
    <w:rsid w:val="001D67E5"/>
    <w:rsid w:val="001E0C84"/>
    <w:rsid w:val="001E0F72"/>
    <w:rsid w:val="001E17FE"/>
    <w:rsid w:val="001E33A6"/>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DE1"/>
    <w:rsid w:val="001F5F8B"/>
    <w:rsid w:val="001F6F0E"/>
    <w:rsid w:val="001F7F99"/>
    <w:rsid w:val="0020159D"/>
    <w:rsid w:val="0020190A"/>
    <w:rsid w:val="002030C6"/>
    <w:rsid w:val="002036D3"/>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7DD"/>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7940"/>
    <w:rsid w:val="00247A4D"/>
    <w:rsid w:val="00247C78"/>
    <w:rsid w:val="002508FA"/>
    <w:rsid w:val="0025124B"/>
    <w:rsid w:val="00251273"/>
    <w:rsid w:val="002518EC"/>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5A6"/>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587"/>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4A6F"/>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185E"/>
    <w:rsid w:val="003C2FBE"/>
    <w:rsid w:val="003C43BB"/>
    <w:rsid w:val="003C47FA"/>
    <w:rsid w:val="003C4FC2"/>
    <w:rsid w:val="003C5139"/>
    <w:rsid w:val="003C77F3"/>
    <w:rsid w:val="003C7DEB"/>
    <w:rsid w:val="003D0180"/>
    <w:rsid w:val="003D0470"/>
    <w:rsid w:val="003D0577"/>
    <w:rsid w:val="003D0A45"/>
    <w:rsid w:val="003D0E4C"/>
    <w:rsid w:val="003D104C"/>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57C"/>
    <w:rsid w:val="003E68BB"/>
    <w:rsid w:val="003E6A1A"/>
    <w:rsid w:val="003E7E8C"/>
    <w:rsid w:val="003E7FC4"/>
    <w:rsid w:val="003F07A4"/>
    <w:rsid w:val="003F191F"/>
    <w:rsid w:val="003F231C"/>
    <w:rsid w:val="003F4332"/>
    <w:rsid w:val="003F45FA"/>
    <w:rsid w:val="003F499B"/>
    <w:rsid w:val="003F4C1A"/>
    <w:rsid w:val="003F5DD4"/>
    <w:rsid w:val="003F6573"/>
    <w:rsid w:val="003F7CFC"/>
    <w:rsid w:val="00400F71"/>
    <w:rsid w:val="00401CA7"/>
    <w:rsid w:val="0040207B"/>
    <w:rsid w:val="00404837"/>
    <w:rsid w:val="004054CE"/>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253"/>
    <w:rsid w:val="0042376D"/>
    <w:rsid w:val="00423FF3"/>
    <w:rsid w:val="00424F4D"/>
    <w:rsid w:val="00426BF9"/>
    <w:rsid w:val="0042730B"/>
    <w:rsid w:val="00430066"/>
    <w:rsid w:val="004300A2"/>
    <w:rsid w:val="004308C1"/>
    <w:rsid w:val="00430E88"/>
    <w:rsid w:val="004311DB"/>
    <w:rsid w:val="0043140E"/>
    <w:rsid w:val="004315D1"/>
    <w:rsid w:val="00431D85"/>
    <w:rsid w:val="00431F40"/>
    <w:rsid w:val="00432145"/>
    <w:rsid w:val="00432F18"/>
    <w:rsid w:val="00435118"/>
    <w:rsid w:val="00435415"/>
    <w:rsid w:val="00437190"/>
    <w:rsid w:val="00437831"/>
    <w:rsid w:val="00440B84"/>
    <w:rsid w:val="00441277"/>
    <w:rsid w:val="004419D7"/>
    <w:rsid w:val="00441CC5"/>
    <w:rsid w:val="00442063"/>
    <w:rsid w:val="00442BB4"/>
    <w:rsid w:val="00442D95"/>
    <w:rsid w:val="004440FF"/>
    <w:rsid w:val="0044454D"/>
    <w:rsid w:val="00444BD9"/>
    <w:rsid w:val="00445963"/>
    <w:rsid w:val="004465B2"/>
    <w:rsid w:val="00447D6D"/>
    <w:rsid w:val="0045035D"/>
    <w:rsid w:val="004512F5"/>
    <w:rsid w:val="004514C6"/>
    <w:rsid w:val="0045186F"/>
    <w:rsid w:val="004526E7"/>
    <w:rsid w:val="00452CFA"/>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A56"/>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08B"/>
    <w:rsid w:val="00487893"/>
    <w:rsid w:val="004903C7"/>
    <w:rsid w:val="00490517"/>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61A"/>
    <w:rsid w:val="004A57AC"/>
    <w:rsid w:val="004A603A"/>
    <w:rsid w:val="004A60DF"/>
    <w:rsid w:val="004A6668"/>
    <w:rsid w:val="004A7138"/>
    <w:rsid w:val="004B0165"/>
    <w:rsid w:val="004B0864"/>
    <w:rsid w:val="004B2280"/>
    <w:rsid w:val="004B35C3"/>
    <w:rsid w:val="004B38CF"/>
    <w:rsid w:val="004B6403"/>
    <w:rsid w:val="004B6677"/>
    <w:rsid w:val="004B6DDF"/>
    <w:rsid w:val="004B7319"/>
    <w:rsid w:val="004B7806"/>
    <w:rsid w:val="004B7917"/>
    <w:rsid w:val="004C1746"/>
    <w:rsid w:val="004C300C"/>
    <w:rsid w:val="004C311A"/>
    <w:rsid w:val="004C3689"/>
    <w:rsid w:val="004C3F13"/>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78DA"/>
    <w:rsid w:val="004F7B3C"/>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076F"/>
    <w:rsid w:val="00513046"/>
    <w:rsid w:val="00513335"/>
    <w:rsid w:val="0051517C"/>
    <w:rsid w:val="005151C2"/>
    <w:rsid w:val="00515633"/>
    <w:rsid w:val="0051621E"/>
    <w:rsid w:val="00517E51"/>
    <w:rsid w:val="00517E73"/>
    <w:rsid w:val="005206C5"/>
    <w:rsid w:val="005206F3"/>
    <w:rsid w:val="00520C46"/>
    <w:rsid w:val="00522339"/>
    <w:rsid w:val="00523A4F"/>
    <w:rsid w:val="00523FB9"/>
    <w:rsid w:val="0052444D"/>
    <w:rsid w:val="00524F16"/>
    <w:rsid w:val="0052571D"/>
    <w:rsid w:val="00525B3F"/>
    <w:rsid w:val="00526C1F"/>
    <w:rsid w:val="00531CD7"/>
    <w:rsid w:val="00531F81"/>
    <w:rsid w:val="00532125"/>
    <w:rsid w:val="00532842"/>
    <w:rsid w:val="00532BC5"/>
    <w:rsid w:val="00533078"/>
    <w:rsid w:val="005349D3"/>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CF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3D7"/>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17965"/>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5154"/>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08B"/>
    <w:rsid w:val="006A16D9"/>
    <w:rsid w:val="006A2540"/>
    <w:rsid w:val="006A2AEC"/>
    <w:rsid w:val="006A3213"/>
    <w:rsid w:val="006A3A78"/>
    <w:rsid w:val="006A3D90"/>
    <w:rsid w:val="006A40BC"/>
    <w:rsid w:val="006A41D6"/>
    <w:rsid w:val="006A6AC0"/>
    <w:rsid w:val="006A71E0"/>
    <w:rsid w:val="006B12A7"/>
    <w:rsid w:val="006B1C85"/>
    <w:rsid w:val="006B201B"/>
    <w:rsid w:val="006B273B"/>
    <w:rsid w:val="006B2B95"/>
    <w:rsid w:val="006B3E77"/>
    <w:rsid w:val="006B4682"/>
    <w:rsid w:val="006B4908"/>
    <w:rsid w:val="006B4B17"/>
    <w:rsid w:val="006B6D23"/>
    <w:rsid w:val="006B7ADB"/>
    <w:rsid w:val="006C0466"/>
    <w:rsid w:val="006C0554"/>
    <w:rsid w:val="006C0ADE"/>
    <w:rsid w:val="006C161C"/>
    <w:rsid w:val="006C21C6"/>
    <w:rsid w:val="006C2362"/>
    <w:rsid w:val="006C2A79"/>
    <w:rsid w:val="006C2E33"/>
    <w:rsid w:val="006C35D7"/>
    <w:rsid w:val="006C4191"/>
    <w:rsid w:val="006C4A07"/>
    <w:rsid w:val="006C649B"/>
    <w:rsid w:val="006C722E"/>
    <w:rsid w:val="006C7572"/>
    <w:rsid w:val="006C75B8"/>
    <w:rsid w:val="006C7E9F"/>
    <w:rsid w:val="006D050D"/>
    <w:rsid w:val="006D0993"/>
    <w:rsid w:val="006D0DEF"/>
    <w:rsid w:val="006D1298"/>
    <w:rsid w:val="006D15E2"/>
    <w:rsid w:val="006D1645"/>
    <w:rsid w:val="006D1E9D"/>
    <w:rsid w:val="006D2111"/>
    <w:rsid w:val="006D251C"/>
    <w:rsid w:val="006D2C32"/>
    <w:rsid w:val="006D384D"/>
    <w:rsid w:val="006D3D53"/>
    <w:rsid w:val="006D464D"/>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5"/>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0E"/>
    <w:rsid w:val="007174D0"/>
    <w:rsid w:val="0071750C"/>
    <w:rsid w:val="007178CC"/>
    <w:rsid w:val="0072024B"/>
    <w:rsid w:val="0072044F"/>
    <w:rsid w:val="00720B7C"/>
    <w:rsid w:val="00720E7C"/>
    <w:rsid w:val="00721DBA"/>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A41"/>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99E"/>
    <w:rsid w:val="00750D81"/>
    <w:rsid w:val="00750DA7"/>
    <w:rsid w:val="007510A4"/>
    <w:rsid w:val="0075135B"/>
    <w:rsid w:val="00751C09"/>
    <w:rsid w:val="00751E19"/>
    <w:rsid w:val="0075214C"/>
    <w:rsid w:val="00752417"/>
    <w:rsid w:val="0075355E"/>
    <w:rsid w:val="00753CE8"/>
    <w:rsid w:val="00756C8B"/>
    <w:rsid w:val="00757EF7"/>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24B2"/>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25F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9A9"/>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175F2"/>
    <w:rsid w:val="00821524"/>
    <w:rsid w:val="0082169E"/>
    <w:rsid w:val="00822B39"/>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31A"/>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6F5"/>
    <w:rsid w:val="00893A48"/>
    <w:rsid w:val="00893F93"/>
    <w:rsid w:val="0089564F"/>
    <w:rsid w:val="008972F7"/>
    <w:rsid w:val="00897DE9"/>
    <w:rsid w:val="008A04D4"/>
    <w:rsid w:val="008A14A0"/>
    <w:rsid w:val="008A16F6"/>
    <w:rsid w:val="008A2839"/>
    <w:rsid w:val="008A3084"/>
    <w:rsid w:val="008A3144"/>
    <w:rsid w:val="008A4A53"/>
    <w:rsid w:val="008A6C6A"/>
    <w:rsid w:val="008B04DE"/>
    <w:rsid w:val="008B0538"/>
    <w:rsid w:val="008B24EE"/>
    <w:rsid w:val="008B2AE1"/>
    <w:rsid w:val="008B45A5"/>
    <w:rsid w:val="008B4704"/>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9E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5607"/>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91E"/>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484"/>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4CE9"/>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1F45"/>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EF0"/>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1BEB"/>
    <w:rsid w:val="00A92143"/>
    <w:rsid w:val="00A93592"/>
    <w:rsid w:val="00A93C62"/>
    <w:rsid w:val="00A93F52"/>
    <w:rsid w:val="00A943C2"/>
    <w:rsid w:val="00A94EDD"/>
    <w:rsid w:val="00A9528D"/>
    <w:rsid w:val="00A95878"/>
    <w:rsid w:val="00A95892"/>
    <w:rsid w:val="00A96919"/>
    <w:rsid w:val="00A96A0B"/>
    <w:rsid w:val="00A96EE0"/>
    <w:rsid w:val="00A9725C"/>
    <w:rsid w:val="00A97A18"/>
    <w:rsid w:val="00A97D1A"/>
    <w:rsid w:val="00AA126C"/>
    <w:rsid w:val="00AA2443"/>
    <w:rsid w:val="00AA3BB2"/>
    <w:rsid w:val="00AA4E3C"/>
    <w:rsid w:val="00AA5639"/>
    <w:rsid w:val="00AA5C3B"/>
    <w:rsid w:val="00AA5E1D"/>
    <w:rsid w:val="00AA65A7"/>
    <w:rsid w:val="00AA67E3"/>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F2"/>
    <w:rsid w:val="00AD31E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1A4"/>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1ED9"/>
    <w:rsid w:val="00B02825"/>
    <w:rsid w:val="00B0371E"/>
    <w:rsid w:val="00B038F1"/>
    <w:rsid w:val="00B04303"/>
    <w:rsid w:val="00B0669B"/>
    <w:rsid w:val="00B07939"/>
    <w:rsid w:val="00B079CE"/>
    <w:rsid w:val="00B07C50"/>
    <w:rsid w:val="00B11B27"/>
    <w:rsid w:val="00B11BAC"/>
    <w:rsid w:val="00B13644"/>
    <w:rsid w:val="00B13C29"/>
    <w:rsid w:val="00B141A7"/>
    <w:rsid w:val="00B15C57"/>
    <w:rsid w:val="00B161D0"/>
    <w:rsid w:val="00B16490"/>
    <w:rsid w:val="00B167D4"/>
    <w:rsid w:val="00B1701B"/>
    <w:rsid w:val="00B2113B"/>
    <w:rsid w:val="00B21848"/>
    <w:rsid w:val="00B22051"/>
    <w:rsid w:val="00B22270"/>
    <w:rsid w:val="00B23524"/>
    <w:rsid w:val="00B2361E"/>
    <w:rsid w:val="00B24D93"/>
    <w:rsid w:val="00B24E71"/>
    <w:rsid w:val="00B25D0D"/>
    <w:rsid w:val="00B26A4C"/>
    <w:rsid w:val="00B26B97"/>
    <w:rsid w:val="00B26D98"/>
    <w:rsid w:val="00B26E5E"/>
    <w:rsid w:val="00B27DAD"/>
    <w:rsid w:val="00B30FD8"/>
    <w:rsid w:val="00B32F3C"/>
    <w:rsid w:val="00B346F0"/>
    <w:rsid w:val="00B34B52"/>
    <w:rsid w:val="00B3758A"/>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4EB5"/>
    <w:rsid w:val="00B95826"/>
    <w:rsid w:val="00B97B14"/>
    <w:rsid w:val="00BA0A18"/>
    <w:rsid w:val="00BA0E87"/>
    <w:rsid w:val="00BA2C74"/>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71"/>
    <w:rsid w:val="00BD1273"/>
    <w:rsid w:val="00BD187F"/>
    <w:rsid w:val="00BD18E6"/>
    <w:rsid w:val="00BD1951"/>
    <w:rsid w:val="00BD2AD5"/>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7B7"/>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37D"/>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5BD7"/>
    <w:rsid w:val="00C9637C"/>
    <w:rsid w:val="00C969C9"/>
    <w:rsid w:val="00C96CCA"/>
    <w:rsid w:val="00C97077"/>
    <w:rsid w:val="00C97F61"/>
    <w:rsid w:val="00CA325A"/>
    <w:rsid w:val="00CA3610"/>
    <w:rsid w:val="00CA38C6"/>
    <w:rsid w:val="00CA42B4"/>
    <w:rsid w:val="00CA60EA"/>
    <w:rsid w:val="00CB06A3"/>
    <w:rsid w:val="00CB0BD1"/>
    <w:rsid w:val="00CB2597"/>
    <w:rsid w:val="00CB2B32"/>
    <w:rsid w:val="00CB31C1"/>
    <w:rsid w:val="00CB394F"/>
    <w:rsid w:val="00CB4AB1"/>
    <w:rsid w:val="00CB5432"/>
    <w:rsid w:val="00CB56CB"/>
    <w:rsid w:val="00CB5AFC"/>
    <w:rsid w:val="00CB61F7"/>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6605"/>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66"/>
    <w:rsid w:val="00D33BC1"/>
    <w:rsid w:val="00D33CEC"/>
    <w:rsid w:val="00D34739"/>
    <w:rsid w:val="00D35A4A"/>
    <w:rsid w:val="00D35ADE"/>
    <w:rsid w:val="00D36200"/>
    <w:rsid w:val="00D36260"/>
    <w:rsid w:val="00D36506"/>
    <w:rsid w:val="00D377A1"/>
    <w:rsid w:val="00D409AD"/>
    <w:rsid w:val="00D410C3"/>
    <w:rsid w:val="00D41FD8"/>
    <w:rsid w:val="00D424B6"/>
    <w:rsid w:val="00D42785"/>
    <w:rsid w:val="00D42CC0"/>
    <w:rsid w:val="00D42DB5"/>
    <w:rsid w:val="00D4321A"/>
    <w:rsid w:val="00D44526"/>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17AC"/>
    <w:rsid w:val="00DB2D7C"/>
    <w:rsid w:val="00DB4DC6"/>
    <w:rsid w:val="00DB6E8F"/>
    <w:rsid w:val="00DB73F5"/>
    <w:rsid w:val="00DB7E62"/>
    <w:rsid w:val="00DC067B"/>
    <w:rsid w:val="00DC0C45"/>
    <w:rsid w:val="00DC1010"/>
    <w:rsid w:val="00DC35FD"/>
    <w:rsid w:val="00DC3800"/>
    <w:rsid w:val="00DC386D"/>
    <w:rsid w:val="00DC4067"/>
    <w:rsid w:val="00DC4109"/>
    <w:rsid w:val="00DC5D9D"/>
    <w:rsid w:val="00DC5E6B"/>
    <w:rsid w:val="00DC5FEB"/>
    <w:rsid w:val="00DC663C"/>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252"/>
    <w:rsid w:val="00E31779"/>
    <w:rsid w:val="00E31DB3"/>
    <w:rsid w:val="00E321A5"/>
    <w:rsid w:val="00E3250E"/>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401D"/>
    <w:rsid w:val="00E651AC"/>
    <w:rsid w:val="00E654FC"/>
    <w:rsid w:val="00E65868"/>
    <w:rsid w:val="00E66234"/>
    <w:rsid w:val="00E66790"/>
    <w:rsid w:val="00E672C8"/>
    <w:rsid w:val="00E67583"/>
    <w:rsid w:val="00E67720"/>
    <w:rsid w:val="00E67865"/>
    <w:rsid w:val="00E678F9"/>
    <w:rsid w:val="00E67EA7"/>
    <w:rsid w:val="00E700B3"/>
    <w:rsid w:val="00E70B46"/>
    <w:rsid w:val="00E70F9B"/>
    <w:rsid w:val="00E7134D"/>
    <w:rsid w:val="00E715F9"/>
    <w:rsid w:val="00E72D80"/>
    <w:rsid w:val="00E73B2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A65"/>
    <w:rsid w:val="00E90054"/>
    <w:rsid w:val="00E91226"/>
    <w:rsid w:val="00E914BC"/>
    <w:rsid w:val="00E9161D"/>
    <w:rsid w:val="00E927AC"/>
    <w:rsid w:val="00E92817"/>
    <w:rsid w:val="00E9299F"/>
    <w:rsid w:val="00E92EBC"/>
    <w:rsid w:val="00E9316D"/>
    <w:rsid w:val="00E93E40"/>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7CE4"/>
    <w:rsid w:val="00EF023E"/>
    <w:rsid w:val="00EF0BE2"/>
    <w:rsid w:val="00EF2489"/>
    <w:rsid w:val="00EF3412"/>
    <w:rsid w:val="00EF3462"/>
    <w:rsid w:val="00EF3BAF"/>
    <w:rsid w:val="00EF406F"/>
    <w:rsid w:val="00EF57D7"/>
    <w:rsid w:val="00EF74DB"/>
    <w:rsid w:val="00EF7C55"/>
    <w:rsid w:val="00F00079"/>
    <w:rsid w:val="00F008B3"/>
    <w:rsid w:val="00F00915"/>
    <w:rsid w:val="00F02B73"/>
    <w:rsid w:val="00F03703"/>
    <w:rsid w:val="00F03D03"/>
    <w:rsid w:val="00F045DF"/>
    <w:rsid w:val="00F04D21"/>
    <w:rsid w:val="00F059A2"/>
    <w:rsid w:val="00F05C74"/>
    <w:rsid w:val="00F066B9"/>
    <w:rsid w:val="00F0693D"/>
    <w:rsid w:val="00F06BD5"/>
    <w:rsid w:val="00F075A5"/>
    <w:rsid w:val="00F07F90"/>
    <w:rsid w:val="00F12847"/>
    <w:rsid w:val="00F12AF1"/>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19A"/>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3AEF"/>
    <w:rsid w:val="00F541BE"/>
    <w:rsid w:val="00F55600"/>
    <w:rsid w:val="00F55FD0"/>
    <w:rsid w:val="00F562D2"/>
    <w:rsid w:val="00F562D7"/>
    <w:rsid w:val="00F5637B"/>
    <w:rsid w:val="00F5656D"/>
    <w:rsid w:val="00F57699"/>
    <w:rsid w:val="00F6039E"/>
    <w:rsid w:val="00F606CA"/>
    <w:rsid w:val="00F60B47"/>
    <w:rsid w:val="00F60C1E"/>
    <w:rsid w:val="00F61B56"/>
    <w:rsid w:val="00F628CA"/>
    <w:rsid w:val="00F62AA2"/>
    <w:rsid w:val="00F645E6"/>
    <w:rsid w:val="00F64818"/>
    <w:rsid w:val="00F65364"/>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0D"/>
    <w:rsid w:val="00F85C4E"/>
    <w:rsid w:val="00F8664F"/>
    <w:rsid w:val="00F86D52"/>
    <w:rsid w:val="00F86FAE"/>
    <w:rsid w:val="00F90090"/>
    <w:rsid w:val="00F906E4"/>
    <w:rsid w:val="00F90871"/>
    <w:rsid w:val="00F90BC8"/>
    <w:rsid w:val="00F91420"/>
    <w:rsid w:val="00F915B3"/>
    <w:rsid w:val="00F91698"/>
    <w:rsid w:val="00F91D52"/>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891"/>
    <w:rsid w:val="00FB5DF2"/>
    <w:rsid w:val="00FB6D07"/>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2B1D"/>
    <w:rsid w:val="00FD2D15"/>
    <w:rsid w:val="00FD34F3"/>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AF6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C537B7"/>
    <w:pPr>
      <w:widowControl w:val="0"/>
      <w:spacing w:after="0" w:line="240" w:lineRule="auto"/>
    </w:pPr>
    <w:rPr>
      <w:rFonts w:ascii="Calibri" w:eastAsia="Calibri" w:hAnsi="Calibri" w:cs="Calibri"/>
      <w:lang w:val="es-ES"/>
    </w:rPr>
  </w:style>
  <w:style w:type="paragraph" w:styleId="Textoindependiente">
    <w:name w:val="Body Text"/>
    <w:basedOn w:val="Normal"/>
    <w:link w:val="TextoindependienteCar"/>
    <w:unhideWhenUsed/>
    <w:rsid w:val="00C537B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C537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AF92-FF19-480F-BA60-36DA930D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4025</Words>
  <Characters>22138</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4</cp:revision>
  <cp:lastPrinted>2022-11-08T17:06:00Z</cp:lastPrinted>
  <dcterms:created xsi:type="dcterms:W3CDTF">2022-10-28T18:57:00Z</dcterms:created>
  <dcterms:modified xsi:type="dcterms:W3CDTF">2022-11-08T17:06:00Z</dcterms:modified>
</cp:coreProperties>
</file>